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C1100" w14:textId="77F8E0F4" w:rsidR="00AD74C8" w:rsidRDefault="00AD74C8" w:rsidP="00F10FB2">
      <w:pPr>
        <w:jc w:val="left"/>
        <w:rPr>
          <w:rFonts w:ascii="ＭＳ 明朝" w:eastAsia="ＭＳ 明朝" w:hAnsi="ＭＳ 明朝"/>
          <w:bCs/>
          <w:color w:val="000000" w:themeColor="text1"/>
          <w:sz w:val="24"/>
          <w:szCs w:val="24"/>
        </w:rPr>
      </w:pPr>
    </w:p>
    <w:p w14:paraId="594E21B3" w14:textId="2BC30998" w:rsidR="00353485" w:rsidRPr="00F10FB2" w:rsidRDefault="00353485" w:rsidP="00F10FB2">
      <w:pPr>
        <w:jc w:val="left"/>
        <w:rPr>
          <w:rFonts w:ascii="ＭＳ 明朝" w:eastAsia="ＭＳ 明朝" w:hAnsi="ＭＳ 明朝"/>
          <w:bCs/>
          <w:color w:val="000000" w:themeColor="text1"/>
          <w:sz w:val="24"/>
          <w:szCs w:val="24"/>
        </w:rPr>
      </w:pPr>
    </w:p>
    <w:p w14:paraId="256FBA5A" w14:textId="5A974365" w:rsidR="00E85AF7" w:rsidRPr="00951ABA" w:rsidRDefault="00454745" w:rsidP="00F10FB2">
      <w:pPr>
        <w:jc w:val="center"/>
        <w:rPr>
          <w:rFonts w:ascii="ＭＳ 明朝" w:eastAsia="ＭＳ 明朝" w:hAnsi="ＭＳ 明朝"/>
          <w:bCs/>
          <w:color w:val="000000" w:themeColor="text1"/>
          <w:sz w:val="24"/>
          <w:szCs w:val="24"/>
        </w:rPr>
      </w:pPr>
      <w:r w:rsidRPr="00951ABA">
        <w:rPr>
          <w:rFonts w:ascii="ＭＳ 明朝" w:eastAsia="ＭＳ 明朝" w:hAnsi="ＭＳ 明朝" w:hint="eastAsia"/>
          <w:bCs/>
          <w:color w:val="000000" w:themeColor="text1"/>
          <w:sz w:val="24"/>
          <w:szCs w:val="24"/>
        </w:rPr>
        <w:t>令和３</w:t>
      </w:r>
      <w:r w:rsidR="00365E9E" w:rsidRPr="00951ABA">
        <w:rPr>
          <w:rFonts w:ascii="ＭＳ 明朝" w:eastAsia="ＭＳ 明朝" w:hAnsi="ＭＳ 明朝" w:hint="eastAsia"/>
          <w:bCs/>
          <w:color w:val="000000" w:themeColor="text1"/>
          <w:sz w:val="24"/>
          <w:szCs w:val="24"/>
        </w:rPr>
        <w:t>年度</w:t>
      </w:r>
      <w:r w:rsidR="004C5A43" w:rsidRPr="00951ABA">
        <w:rPr>
          <w:rFonts w:ascii="ＭＳ 明朝" w:eastAsia="ＭＳ 明朝" w:hAnsi="ＭＳ 明朝" w:hint="eastAsia"/>
          <w:bCs/>
          <w:color w:val="000000" w:themeColor="text1"/>
          <w:sz w:val="24"/>
          <w:szCs w:val="24"/>
        </w:rPr>
        <w:t>睦沢町農業再生協議会</w:t>
      </w:r>
      <w:r w:rsidR="001A52C4" w:rsidRPr="00951ABA">
        <w:rPr>
          <w:rFonts w:ascii="ＭＳ 明朝" w:eastAsia="ＭＳ 明朝" w:hAnsi="ＭＳ 明朝" w:hint="eastAsia"/>
          <w:bCs/>
          <w:color w:val="000000" w:themeColor="text1"/>
          <w:sz w:val="24"/>
          <w:szCs w:val="24"/>
        </w:rPr>
        <w:t>水田フル活用ビジョン</w:t>
      </w:r>
    </w:p>
    <w:p w14:paraId="4A4CDEDE" w14:textId="77777777" w:rsidR="00E36505" w:rsidRPr="00951ABA" w:rsidRDefault="00E36505" w:rsidP="0060661A">
      <w:pPr>
        <w:jc w:val="left"/>
        <w:rPr>
          <w:rFonts w:ascii="ＭＳ 明朝" w:eastAsia="ＭＳ 明朝" w:hAnsi="ＭＳ 明朝"/>
          <w:bCs/>
          <w:color w:val="000000" w:themeColor="text1"/>
          <w:sz w:val="24"/>
          <w:szCs w:val="24"/>
        </w:rPr>
      </w:pPr>
    </w:p>
    <w:p w14:paraId="020ED221" w14:textId="77777777" w:rsidR="001A52C4" w:rsidRPr="00951ABA" w:rsidRDefault="001A52C4" w:rsidP="0060661A">
      <w:pPr>
        <w:jc w:val="left"/>
        <w:rPr>
          <w:rFonts w:ascii="ＭＳ 明朝" w:eastAsia="ＭＳ 明朝" w:hAnsi="ＭＳ 明朝"/>
          <w:bCs/>
          <w:color w:val="000000" w:themeColor="text1"/>
          <w:sz w:val="24"/>
          <w:szCs w:val="24"/>
        </w:rPr>
      </w:pPr>
      <w:r w:rsidRPr="00951ABA">
        <w:rPr>
          <w:rFonts w:ascii="ＭＳ 明朝" w:eastAsia="ＭＳ 明朝" w:hAnsi="ＭＳ 明朝" w:hint="eastAsia"/>
          <w:bCs/>
          <w:color w:val="000000" w:themeColor="text1"/>
          <w:sz w:val="24"/>
          <w:szCs w:val="24"/>
        </w:rPr>
        <w:t>１　地域の作物作付の現状、地域が抱える課題</w:t>
      </w:r>
    </w:p>
    <w:p w14:paraId="34597972" w14:textId="64DE5B9C" w:rsidR="00324FB9" w:rsidRPr="00951ABA" w:rsidRDefault="00324FB9" w:rsidP="00324FB9">
      <w:pPr>
        <w:jc w:val="left"/>
        <w:rPr>
          <w:rFonts w:ascii="ＭＳ 明朝" w:eastAsia="ＭＳ 明朝" w:hAnsi="ＭＳ 明朝"/>
          <w:bCs/>
          <w:color w:val="000000" w:themeColor="text1"/>
          <w:sz w:val="24"/>
          <w:szCs w:val="24"/>
        </w:rPr>
      </w:pPr>
      <w:r w:rsidRPr="00951ABA">
        <w:rPr>
          <w:rFonts w:ascii="ＭＳ 明朝" w:eastAsia="ＭＳ 明朝" w:hAnsi="ＭＳ 明朝" w:hint="eastAsia"/>
          <w:bCs/>
          <w:color w:val="000000" w:themeColor="text1"/>
          <w:sz w:val="24"/>
          <w:szCs w:val="24"/>
        </w:rPr>
        <w:t xml:space="preserve">　</w:t>
      </w:r>
      <w:r w:rsidR="00FB5C7E" w:rsidRPr="00951ABA">
        <w:rPr>
          <w:rFonts w:ascii="ＭＳ 明朝" w:eastAsia="ＭＳ 明朝" w:hAnsi="ＭＳ 明朝" w:hint="eastAsia"/>
          <w:bCs/>
          <w:color w:val="000000" w:themeColor="text1"/>
          <w:sz w:val="24"/>
          <w:szCs w:val="24"/>
        </w:rPr>
        <w:t>本地域</w:t>
      </w:r>
      <w:r w:rsidRPr="00951ABA">
        <w:rPr>
          <w:rFonts w:ascii="ＭＳ 明朝" w:eastAsia="ＭＳ 明朝" w:hAnsi="ＭＳ 明朝" w:hint="eastAsia"/>
          <w:bCs/>
          <w:color w:val="000000" w:themeColor="text1"/>
          <w:sz w:val="24"/>
          <w:szCs w:val="24"/>
        </w:rPr>
        <w:t>は、東西4.2km南北11km周囲35km総面積35.59k㎡で、房総半島の中央部よりわずか東南に位置し、首都から</w:t>
      </w:r>
      <w:r w:rsidR="00B05CC4" w:rsidRPr="00951ABA">
        <w:rPr>
          <w:rFonts w:ascii="ＭＳ 明朝" w:eastAsia="ＭＳ 明朝" w:hAnsi="ＭＳ 明朝" w:hint="eastAsia"/>
          <w:bCs/>
          <w:color w:val="000000" w:themeColor="text1"/>
          <w:sz w:val="24"/>
          <w:szCs w:val="24"/>
        </w:rPr>
        <w:t>70</w:t>
      </w:r>
      <w:r w:rsidRPr="00951ABA">
        <w:rPr>
          <w:rFonts w:ascii="ＭＳ 明朝" w:eastAsia="ＭＳ 明朝" w:hAnsi="ＭＳ 明朝" w:hint="eastAsia"/>
          <w:bCs/>
          <w:color w:val="000000" w:themeColor="text1"/>
          <w:sz w:val="24"/>
          <w:szCs w:val="24"/>
        </w:rPr>
        <w:t>km圏内にあります。地形は東に向かい西からなだらかな斜面をなし、標高は</w:t>
      </w:r>
      <w:r w:rsidR="00B05CC4" w:rsidRPr="00951ABA">
        <w:rPr>
          <w:rFonts w:ascii="ＭＳ 明朝" w:eastAsia="ＭＳ 明朝" w:hAnsi="ＭＳ 明朝" w:hint="eastAsia"/>
          <w:bCs/>
          <w:color w:val="000000" w:themeColor="text1"/>
          <w:sz w:val="24"/>
          <w:szCs w:val="24"/>
        </w:rPr>
        <w:t>2</w:t>
      </w:r>
      <w:r w:rsidRPr="00951ABA">
        <w:rPr>
          <w:rFonts w:ascii="ＭＳ 明朝" w:eastAsia="ＭＳ 明朝" w:hAnsi="ＭＳ 明朝" w:hint="eastAsia"/>
          <w:bCs/>
          <w:color w:val="000000" w:themeColor="text1"/>
          <w:sz w:val="24"/>
          <w:szCs w:val="24"/>
        </w:rPr>
        <w:t>～</w:t>
      </w:r>
      <w:r w:rsidR="00B05CC4" w:rsidRPr="00951ABA">
        <w:rPr>
          <w:rFonts w:ascii="ＭＳ 明朝" w:eastAsia="ＭＳ 明朝" w:hAnsi="ＭＳ 明朝" w:hint="eastAsia"/>
          <w:bCs/>
          <w:color w:val="000000" w:themeColor="text1"/>
          <w:sz w:val="24"/>
          <w:szCs w:val="24"/>
        </w:rPr>
        <w:t>168</w:t>
      </w:r>
      <w:r w:rsidRPr="00951ABA">
        <w:rPr>
          <w:rFonts w:ascii="ＭＳ 明朝" w:eastAsia="ＭＳ 明朝" w:hAnsi="ＭＳ 明朝" w:hint="eastAsia"/>
          <w:bCs/>
          <w:color w:val="000000" w:themeColor="text1"/>
          <w:sz w:val="24"/>
          <w:szCs w:val="24"/>
        </w:rPr>
        <w:t>mで、町のほぼ中央部を瑞沢川・長楽寺川・埴生川が流れ、町の</w:t>
      </w:r>
      <w:bookmarkStart w:id="0" w:name="_GoBack"/>
      <w:bookmarkEnd w:id="0"/>
      <w:r w:rsidRPr="00951ABA">
        <w:rPr>
          <w:rFonts w:ascii="ＭＳ 明朝" w:eastAsia="ＭＳ 明朝" w:hAnsi="ＭＳ 明朝" w:hint="eastAsia"/>
          <w:bCs/>
          <w:color w:val="000000" w:themeColor="text1"/>
          <w:sz w:val="24"/>
          <w:szCs w:val="24"/>
        </w:rPr>
        <w:t>北東部で一宮川に合流し太平洋に注いでいます。 また河川沿岸は、肥沃な農地が展開し上総地区屈指の穀倉地帯であり、地下には、豊富な天然ガスが埋蔵されていることが特徴です。冬でも０℃以下になることは少なく、おだやかで過ごしやすい気候に恵まれています。</w:t>
      </w:r>
    </w:p>
    <w:p w14:paraId="3FCB79D1" w14:textId="21D147FC" w:rsidR="00B05CC4" w:rsidRPr="00951ABA" w:rsidRDefault="00365E9E" w:rsidP="00324FB9">
      <w:pPr>
        <w:jc w:val="left"/>
        <w:rPr>
          <w:rFonts w:ascii="ＭＳ 明朝" w:eastAsia="ＭＳ 明朝" w:hAnsi="ＭＳ 明朝"/>
          <w:bCs/>
          <w:color w:val="000000" w:themeColor="text1"/>
          <w:sz w:val="24"/>
          <w:szCs w:val="24"/>
        </w:rPr>
      </w:pPr>
      <w:r w:rsidRPr="00951ABA">
        <w:rPr>
          <w:rFonts w:ascii="ＭＳ 明朝" w:eastAsia="ＭＳ 明朝" w:hAnsi="ＭＳ 明朝" w:hint="eastAsia"/>
          <w:bCs/>
          <w:color w:val="000000" w:themeColor="text1"/>
          <w:sz w:val="24"/>
          <w:szCs w:val="24"/>
        </w:rPr>
        <w:t>総農業者数は、年々減少しており、</w:t>
      </w:r>
      <w:r w:rsidR="00B05CC4" w:rsidRPr="00951ABA">
        <w:rPr>
          <w:rFonts w:ascii="ＭＳ 明朝" w:eastAsia="ＭＳ 明朝" w:hAnsi="ＭＳ 明朝" w:hint="eastAsia"/>
          <w:bCs/>
          <w:color w:val="000000" w:themeColor="text1"/>
          <w:sz w:val="24"/>
          <w:szCs w:val="24"/>
        </w:rPr>
        <w:t>高齢化が問題となっている。</w:t>
      </w:r>
    </w:p>
    <w:p w14:paraId="36544682" w14:textId="25069266" w:rsidR="00CD2AA8" w:rsidRPr="00951ABA" w:rsidRDefault="005C1664" w:rsidP="00324FB9">
      <w:pPr>
        <w:jc w:val="left"/>
        <w:rPr>
          <w:rFonts w:ascii="ＭＳ 明朝" w:eastAsia="ＭＳ 明朝" w:hAnsi="ＭＳ 明朝"/>
          <w:bCs/>
          <w:color w:val="000000" w:themeColor="text1"/>
          <w:sz w:val="24"/>
          <w:szCs w:val="24"/>
        </w:rPr>
      </w:pPr>
      <w:r w:rsidRPr="00951ABA">
        <w:rPr>
          <w:rFonts w:ascii="ＭＳ 明朝" w:eastAsia="ＭＳ 明朝" w:hAnsi="ＭＳ 明朝" w:hint="eastAsia"/>
          <w:bCs/>
          <w:color w:val="000000" w:themeColor="text1"/>
          <w:sz w:val="24"/>
          <w:szCs w:val="24"/>
        </w:rPr>
        <w:t xml:space="preserve">　耕地面積は</w:t>
      </w:r>
      <w:r w:rsidR="00B8487F" w:rsidRPr="00951ABA">
        <w:rPr>
          <w:rFonts w:ascii="ＭＳ 明朝" w:eastAsia="ＭＳ 明朝" w:hAnsi="ＭＳ 明朝" w:hint="eastAsia"/>
          <w:bCs/>
          <w:color w:val="000000" w:themeColor="text1"/>
          <w:sz w:val="24"/>
          <w:szCs w:val="24"/>
        </w:rPr>
        <w:t>802</w:t>
      </w:r>
      <w:r w:rsidRPr="00951ABA">
        <w:rPr>
          <w:rFonts w:ascii="ＭＳ 明朝" w:eastAsia="ＭＳ 明朝" w:hAnsi="ＭＳ 明朝" w:hint="eastAsia"/>
          <w:bCs/>
          <w:color w:val="000000" w:themeColor="text1"/>
          <w:sz w:val="24"/>
          <w:szCs w:val="24"/>
        </w:rPr>
        <w:t>ha、うち</w:t>
      </w:r>
      <w:r w:rsidR="00CD2AA8" w:rsidRPr="00951ABA">
        <w:rPr>
          <w:rFonts w:ascii="ＭＳ 明朝" w:eastAsia="ＭＳ 明朝" w:hAnsi="ＭＳ 明朝" w:hint="eastAsia"/>
          <w:bCs/>
          <w:color w:val="000000" w:themeColor="text1"/>
          <w:sz w:val="24"/>
          <w:szCs w:val="24"/>
        </w:rPr>
        <w:t>水田面積は</w:t>
      </w:r>
      <w:r w:rsidR="00EC7077" w:rsidRPr="00951ABA">
        <w:rPr>
          <w:rFonts w:ascii="ＭＳ 明朝" w:eastAsia="ＭＳ 明朝" w:hAnsi="ＭＳ 明朝" w:hint="eastAsia"/>
          <w:bCs/>
          <w:color w:val="000000" w:themeColor="text1"/>
          <w:sz w:val="24"/>
          <w:szCs w:val="24"/>
        </w:rPr>
        <w:t>621</w:t>
      </w:r>
      <w:r w:rsidR="00CD2AA8" w:rsidRPr="00951ABA">
        <w:rPr>
          <w:rFonts w:ascii="ＭＳ 明朝" w:eastAsia="ＭＳ 明朝" w:hAnsi="ＭＳ 明朝" w:hint="eastAsia"/>
          <w:bCs/>
          <w:color w:val="000000" w:themeColor="text1"/>
          <w:sz w:val="24"/>
          <w:szCs w:val="24"/>
        </w:rPr>
        <w:t>ha、畑は</w:t>
      </w:r>
      <w:r w:rsidR="00EC7077" w:rsidRPr="00951ABA">
        <w:rPr>
          <w:rFonts w:ascii="ＭＳ 明朝" w:eastAsia="ＭＳ 明朝" w:hAnsi="ＭＳ 明朝" w:hint="eastAsia"/>
          <w:bCs/>
          <w:color w:val="000000" w:themeColor="text1"/>
          <w:sz w:val="24"/>
          <w:szCs w:val="24"/>
        </w:rPr>
        <w:t>181</w:t>
      </w:r>
      <w:r w:rsidR="00CD2AA8" w:rsidRPr="00951ABA">
        <w:rPr>
          <w:rFonts w:ascii="ＭＳ 明朝" w:eastAsia="ＭＳ 明朝" w:hAnsi="ＭＳ 明朝" w:hint="eastAsia"/>
          <w:bCs/>
          <w:color w:val="000000" w:themeColor="text1"/>
          <w:sz w:val="24"/>
          <w:szCs w:val="24"/>
        </w:rPr>
        <w:t>ha</w:t>
      </w:r>
      <w:r w:rsidR="00444A8A" w:rsidRPr="00951ABA">
        <w:rPr>
          <w:rFonts w:ascii="ＭＳ 明朝" w:eastAsia="ＭＳ 明朝" w:hAnsi="ＭＳ 明朝" w:hint="eastAsia"/>
          <w:bCs/>
          <w:color w:val="000000" w:themeColor="text1"/>
          <w:sz w:val="24"/>
          <w:szCs w:val="24"/>
        </w:rPr>
        <w:t>で</w:t>
      </w:r>
      <w:r w:rsidR="00CD2AA8" w:rsidRPr="00951ABA">
        <w:rPr>
          <w:rFonts w:ascii="ＭＳ 明朝" w:eastAsia="ＭＳ 明朝" w:hAnsi="ＭＳ 明朝" w:hint="eastAsia"/>
          <w:bCs/>
          <w:color w:val="000000" w:themeColor="text1"/>
          <w:sz w:val="24"/>
          <w:szCs w:val="24"/>
        </w:rPr>
        <w:t>水田率は</w:t>
      </w:r>
      <w:r w:rsidR="00365E9E" w:rsidRPr="00951ABA">
        <w:rPr>
          <w:rFonts w:ascii="ＭＳ 明朝" w:eastAsia="ＭＳ 明朝" w:hAnsi="ＭＳ 明朝" w:hint="eastAsia"/>
          <w:bCs/>
          <w:color w:val="000000" w:themeColor="text1"/>
          <w:sz w:val="24"/>
          <w:szCs w:val="24"/>
        </w:rPr>
        <w:t>約</w:t>
      </w:r>
      <w:r w:rsidR="00A0148F" w:rsidRPr="00951ABA">
        <w:rPr>
          <w:rFonts w:ascii="ＭＳ 明朝" w:eastAsia="ＭＳ 明朝" w:hAnsi="ＭＳ 明朝" w:hint="eastAsia"/>
          <w:bCs/>
          <w:color w:val="000000" w:themeColor="text1"/>
          <w:sz w:val="24"/>
          <w:szCs w:val="24"/>
        </w:rPr>
        <w:t>77.5</w:t>
      </w:r>
      <w:r w:rsidR="00EC7077" w:rsidRPr="00951ABA">
        <w:rPr>
          <w:rFonts w:ascii="ＭＳ 明朝" w:eastAsia="ＭＳ 明朝" w:hAnsi="ＭＳ 明朝" w:hint="eastAsia"/>
          <w:bCs/>
          <w:color w:val="000000" w:themeColor="text1"/>
          <w:sz w:val="24"/>
          <w:szCs w:val="24"/>
        </w:rPr>
        <w:t>％である</w:t>
      </w:r>
      <w:r w:rsidR="00CD2AA8" w:rsidRPr="00951ABA">
        <w:rPr>
          <w:rFonts w:ascii="ＭＳ 明朝" w:eastAsia="ＭＳ 明朝" w:hAnsi="ＭＳ 明朝" w:hint="eastAsia"/>
          <w:bCs/>
          <w:color w:val="000000" w:themeColor="text1"/>
          <w:sz w:val="24"/>
          <w:szCs w:val="24"/>
        </w:rPr>
        <w:t>。</w:t>
      </w:r>
    </w:p>
    <w:p w14:paraId="17F07090" w14:textId="77777777" w:rsidR="00FB5C7E" w:rsidRPr="00951ABA" w:rsidRDefault="00FB5C7E" w:rsidP="00FB5C7E">
      <w:pPr>
        <w:ind w:firstLineChars="100" w:firstLine="257"/>
        <w:jc w:val="left"/>
        <w:rPr>
          <w:rFonts w:ascii="ＭＳ 明朝" w:eastAsia="ＭＳ 明朝" w:hAnsi="ＭＳ 明朝"/>
          <w:bCs/>
          <w:color w:val="000000" w:themeColor="text1"/>
          <w:sz w:val="24"/>
          <w:szCs w:val="24"/>
        </w:rPr>
      </w:pPr>
      <w:r w:rsidRPr="00951ABA">
        <w:rPr>
          <w:rFonts w:ascii="ＭＳ 明朝" w:eastAsia="ＭＳ 明朝" w:hAnsi="ＭＳ 明朝" w:hint="eastAsia"/>
          <w:bCs/>
          <w:color w:val="000000" w:themeColor="text1"/>
          <w:sz w:val="24"/>
          <w:szCs w:val="24"/>
        </w:rPr>
        <w:t>現在、認定農業者を中心とした担い手や農作業受託組織へ農地が集積され、担い手による耕作面積が拡大しているが、農道や農業水利施設等の地域資源の保全にかかる負担が増加している。また、地域の畜産農家との連携などにより、産地の持続的な発展に資する環境に配慮した農業生産活動の推進も求められている。</w:t>
      </w:r>
    </w:p>
    <w:p w14:paraId="64E2FC74" w14:textId="77777777" w:rsidR="005C1664" w:rsidRPr="00951ABA" w:rsidRDefault="005C1664" w:rsidP="00324FB9">
      <w:pPr>
        <w:jc w:val="left"/>
        <w:rPr>
          <w:rFonts w:ascii="ＭＳ 明朝" w:eastAsia="ＭＳ 明朝" w:hAnsi="ＭＳ 明朝"/>
          <w:bCs/>
          <w:color w:val="000000" w:themeColor="text1"/>
          <w:sz w:val="24"/>
          <w:szCs w:val="24"/>
        </w:rPr>
      </w:pPr>
    </w:p>
    <w:p w14:paraId="6A27D6FF" w14:textId="77777777" w:rsidR="001A52C4" w:rsidRPr="00951ABA" w:rsidRDefault="001A52C4" w:rsidP="0060661A">
      <w:pPr>
        <w:jc w:val="left"/>
        <w:rPr>
          <w:rFonts w:ascii="ＭＳ 明朝" w:eastAsia="ＭＳ 明朝" w:hAnsi="ＭＳ 明朝"/>
          <w:bCs/>
          <w:color w:val="000000" w:themeColor="text1"/>
          <w:sz w:val="24"/>
          <w:szCs w:val="24"/>
        </w:rPr>
      </w:pPr>
      <w:r w:rsidRPr="00951ABA">
        <w:rPr>
          <w:rFonts w:ascii="ＭＳ 明朝" w:eastAsia="ＭＳ 明朝" w:hAnsi="ＭＳ 明朝" w:hint="eastAsia"/>
          <w:bCs/>
          <w:color w:val="000000" w:themeColor="text1"/>
          <w:sz w:val="24"/>
          <w:szCs w:val="24"/>
        </w:rPr>
        <w:t>２　作物ごとの取組方針</w:t>
      </w:r>
    </w:p>
    <w:p w14:paraId="7304E238" w14:textId="5F55C15D" w:rsidR="00183D1E" w:rsidRPr="00951ABA" w:rsidRDefault="00183D1E" w:rsidP="00183D1E">
      <w:pPr>
        <w:spacing w:line="280" w:lineRule="exact"/>
        <w:ind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水田フル活用を目指し、本町のかずさ有機センターで生産した牛糞堆肥施用による土づくりを土台に、化学肥料や化学農薬を削減したむつざわ米を推進するとともに、</w:t>
      </w:r>
      <w:r w:rsidRPr="00951ABA">
        <w:rPr>
          <w:rFonts w:ascii="ＭＳ 明朝" w:eastAsia="ＭＳ 明朝" w:hAnsi="ＭＳ 明朝" w:hint="eastAsia"/>
          <w:sz w:val="24"/>
        </w:rPr>
        <w:t>効率的な土地利用による麦・大豆等の作付や新規需要米等の非主食用米、とりわけ飼料用米の作付拡大に重点を置いた取組を着実に推進し、農業経営の安定を図ることを目的に、各構成団体が一体となって取り組むこととする。</w:t>
      </w:r>
    </w:p>
    <w:p w14:paraId="02BA71A9" w14:textId="744223EE" w:rsidR="003862AC" w:rsidRPr="00951ABA" w:rsidRDefault="003862AC" w:rsidP="0060661A">
      <w:pPr>
        <w:jc w:val="left"/>
        <w:rPr>
          <w:rFonts w:ascii="ＭＳ 明朝" w:eastAsia="ＭＳ 明朝" w:hAnsi="ＭＳ 明朝"/>
          <w:sz w:val="24"/>
          <w:szCs w:val="24"/>
        </w:rPr>
      </w:pPr>
      <w:r w:rsidRPr="00951ABA">
        <w:rPr>
          <w:rFonts w:ascii="ＭＳ 明朝" w:eastAsia="ＭＳ 明朝" w:hAnsi="ＭＳ 明朝" w:hint="eastAsia"/>
          <w:sz w:val="24"/>
          <w:szCs w:val="24"/>
        </w:rPr>
        <w:t>（１）主食用米</w:t>
      </w:r>
    </w:p>
    <w:p w14:paraId="33565809" w14:textId="47490C7D" w:rsidR="005568EA" w:rsidRPr="00951ABA" w:rsidRDefault="00D00517" w:rsidP="00D00517">
      <w:pPr>
        <w:ind w:firstLineChars="100" w:firstLine="257"/>
        <w:jc w:val="left"/>
        <w:rPr>
          <w:rFonts w:ascii="ＭＳ 明朝" w:eastAsia="ＭＳ 明朝" w:hAnsi="ＭＳ 明朝"/>
          <w:sz w:val="24"/>
          <w:szCs w:val="24"/>
        </w:rPr>
      </w:pPr>
      <w:r w:rsidRPr="00951ABA">
        <w:rPr>
          <w:rFonts w:ascii="ＭＳ 明朝" w:eastAsia="ＭＳ 明朝" w:hAnsi="ＭＳ 明朝" w:hint="eastAsia"/>
          <w:sz w:val="24"/>
          <w:szCs w:val="24"/>
        </w:rPr>
        <w:t>安心安全を前面に出し「ちばエコ」農業産地の指定や「ちばエコ」農産物の認証を積極的に受けるとともに、食味の良い睦沢ブランド米の確立を図り、併せて、更なる利用集積を行い大型機械の導入によるコストの縮減を図ります。</w:t>
      </w:r>
    </w:p>
    <w:p w14:paraId="13C48D29" w14:textId="77777777" w:rsidR="001A52C4" w:rsidRPr="00951ABA" w:rsidRDefault="001A52C4" w:rsidP="0060661A">
      <w:pPr>
        <w:jc w:val="left"/>
        <w:rPr>
          <w:rFonts w:ascii="ＭＳ 明朝" w:eastAsia="ＭＳ 明朝" w:hAnsi="ＭＳ 明朝"/>
          <w:sz w:val="24"/>
          <w:szCs w:val="24"/>
        </w:rPr>
      </w:pPr>
      <w:r w:rsidRPr="00951ABA">
        <w:rPr>
          <w:rFonts w:ascii="ＭＳ 明朝" w:eastAsia="ＭＳ 明朝" w:hAnsi="ＭＳ 明朝" w:hint="eastAsia"/>
          <w:sz w:val="24"/>
          <w:szCs w:val="24"/>
        </w:rPr>
        <w:t>（２）非主食用米</w:t>
      </w:r>
    </w:p>
    <w:p w14:paraId="4DF4D3FF" w14:textId="77777777" w:rsidR="00856B45" w:rsidRPr="00951ABA" w:rsidRDefault="00856B45" w:rsidP="00F10FB2">
      <w:pPr>
        <w:spacing w:line="360" w:lineRule="exact"/>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ア　飼料用米の推進</w:t>
      </w:r>
    </w:p>
    <w:p w14:paraId="40287387" w14:textId="586FA409" w:rsidR="00F10FB2" w:rsidRPr="00951ABA" w:rsidRDefault="00F10FB2" w:rsidP="00F10FB2">
      <w:pPr>
        <w:spacing w:line="360" w:lineRule="exact"/>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（ア）制度等の周知徹底</w:t>
      </w:r>
    </w:p>
    <w:p w14:paraId="6AE4D297" w14:textId="264E4CF8" w:rsidR="00F10FB2" w:rsidRPr="00951ABA" w:rsidRDefault="00F10FB2" w:rsidP="00F10FB2">
      <w:pPr>
        <w:spacing w:line="360" w:lineRule="exact"/>
        <w:ind w:leftChars="400" w:left="907"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各種説明会等の開催や農業者向け啓発資料の作成・配布等により、全ての稲作農家を対象に、飼料用米への取組の意義や有利性について周知徹底を図る。</w:t>
      </w:r>
    </w:p>
    <w:p w14:paraId="05D0A36D" w14:textId="77777777" w:rsidR="00365E9E" w:rsidRPr="00951ABA" w:rsidRDefault="00365E9E" w:rsidP="00D00517">
      <w:pPr>
        <w:ind w:firstLineChars="200" w:firstLine="513"/>
        <w:rPr>
          <w:rFonts w:ascii="ＭＳ 明朝" w:eastAsia="ＭＳ 明朝" w:hAnsi="ＭＳ 明朝"/>
          <w:sz w:val="24"/>
          <w:szCs w:val="24"/>
        </w:rPr>
      </w:pPr>
    </w:p>
    <w:p w14:paraId="6527885A" w14:textId="74C35CEB" w:rsidR="00D00517" w:rsidRPr="00951ABA" w:rsidRDefault="00D00517" w:rsidP="00D00517">
      <w:pPr>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（イ）戸別訪問</w:t>
      </w:r>
      <w:r w:rsidR="00F10FB2" w:rsidRPr="00951ABA">
        <w:rPr>
          <w:rFonts w:ascii="ＭＳ 明朝" w:eastAsia="ＭＳ 明朝" w:hAnsi="ＭＳ 明朝" w:hint="eastAsia"/>
          <w:sz w:val="24"/>
          <w:szCs w:val="24"/>
        </w:rPr>
        <w:t>等</w:t>
      </w:r>
      <w:r w:rsidRPr="00951ABA">
        <w:rPr>
          <w:rFonts w:ascii="ＭＳ 明朝" w:eastAsia="ＭＳ 明朝" w:hAnsi="ＭＳ 明朝" w:hint="eastAsia"/>
          <w:sz w:val="24"/>
          <w:szCs w:val="24"/>
        </w:rPr>
        <w:t>による推進</w:t>
      </w:r>
    </w:p>
    <w:p w14:paraId="38A6C8E0" w14:textId="392EF51B" w:rsidR="00D00517" w:rsidRPr="00951ABA" w:rsidRDefault="00D00517" w:rsidP="00F10FB2">
      <w:pPr>
        <w:ind w:leftChars="400" w:left="907"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水田耕作２ヘクタール以上の生産数量目標未達成農家を中心とした戸別訪問を実施する。</w:t>
      </w:r>
    </w:p>
    <w:p w14:paraId="71750D97" w14:textId="2F0AEC32" w:rsidR="00D00517" w:rsidRPr="00951ABA" w:rsidRDefault="00365E9E" w:rsidP="00D00517">
      <w:pPr>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（ウ）WCS用</w:t>
      </w:r>
      <w:r w:rsidR="00D00517" w:rsidRPr="00951ABA">
        <w:rPr>
          <w:rFonts w:ascii="ＭＳ 明朝" w:eastAsia="ＭＳ 明朝" w:hAnsi="ＭＳ 明朝" w:hint="eastAsia"/>
          <w:sz w:val="24"/>
          <w:szCs w:val="24"/>
        </w:rPr>
        <w:t>の種子確保と団地化の推進</w:t>
      </w:r>
    </w:p>
    <w:p w14:paraId="3297605A" w14:textId="5F089F73" w:rsidR="00D00517" w:rsidRPr="00951ABA" w:rsidRDefault="00365E9E" w:rsidP="00F10FB2">
      <w:pPr>
        <w:ind w:leftChars="400" w:left="907"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知事特認の多収品種「リーフスター</w:t>
      </w:r>
      <w:r w:rsidR="00D00517" w:rsidRPr="00951ABA">
        <w:rPr>
          <w:rFonts w:ascii="ＭＳ 明朝" w:eastAsia="ＭＳ 明朝" w:hAnsi="ＭＳ 明朝" w:hint="eastAsia"/>
          <w:sz w:val="24"/>
          <w:szCs w:val="24"/>
        </w:rPr>
        <w:t>」</w:t>
      </w:r>
      <w:r w:rsidRPr="00951ABA">
        <w:rPr>
          <w:rFonts w:ascii="ＭＳ 明朝" w:eastAsia="ＭＳ 明朝" w:hAnsi="ＭＳ 明朝" w:hint="eastAsia"/>
          <w:sz w:val="24"/>
          <w:szCs w:val="24"/>
        </w:rPr>
        <w:t>、</w:t>
      </w:r>
      <w:r w:rsidR="00E23719" w:rsidRPr="00951ABA">
        <w:rPr>
          <w:rFonts w:ascii="ＭＳ 明朝" w:eastAsia="ＭＳ 明朝" w:hAnsi="ＭＳ 明朝" w:hint="eastAsia"/>
          <w:sz w:val="24"/>
          <w:szCs w:val="24"/>
        </w:rPr>
        <w:t>「くさほなみ」、「たちはやて」</w:t>
      </w:r>
      <w:r w:rsidR="00D00517" w:rsidRPr="00951ABA">
        <w:rPr>
          <w:rFonts w:ascii="ＭＳ 明朝" w:eastAsia="ＭＳ 明朝" w:hAnsi="ＭＳ 明朝" w:hint="eastAsia"/>
          <w:sz w:val="24"/>
          <w:szCs w:val="24"/>
        </w:rPr>
        <w:t>の</w:t>
      </w:r>
      <w:r w:rsidR="00856B45" w:rsidRPr="00951ABA">
        <w:rPr>
          <w:rFonts w:ascii="ＭＳ 明朝" w:eastAsia="ＭＳ 明朝" w:hAnsi="ＭＳ 明朝" w:hint="eastAsia"/>
          <w:sz w:val="24"/>
          <w:szCs w:val="24"/>
        </w:rPr>
        <w:t>種子を確保するとともに、産地交付金や県単独補助事業、</w:t>
      </w:r>
      <w:r w:rsidR="00D00517" w:rsidRPr="00951ABA">
        <w:rPr>
          <w:rFonts w:ascii="ＭＳ 明朝" w:eastAsia="ＭＳ 明朝" w:hAnsi="ＭＳ 明朝" w:hint="eastAsia"/>
          <w:sz w:val="24"/>
          <w:szCs w:val="24"/>
        </w:rPr>
        <w:t>現地研修会等を活用して、多収品種の導入促進やほ場の団地化の取組を支援する。</w:t>
      </w:r>
    </w:p>
    <w:p w14:paraId="032B70F8" w14:textId="29A1375D" w:rsidR="00D00517" w:rsidRPr="00951ABA" w:rsidRDefault="00D00517" w:rsidP="00D00517">
      <w:pPr>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w:t>
      </w:r>
      <w:r w:rsidR="00856B45" w:rsidRPr="00951ABA">
        <w:rPr>
          <w:rFonts w:ascii="ＭＳ 明朝" w:eastAsia="ＭＳ 明朝" w:hAnsi="ＭＳ 明朝" w:hint="eastAsia"/>
          <w:sz w:val="24"/>
          <w:szCs w:val="24"/>
        </w:rPr>
        <w:t>エ</w:t>
      </w:r>
      <w:r w:rsidRPr="00951ABA">
        <w:rPr>
          <w:rFonts w:ascii="ＭＳ 明朝" w:eastAsia="ＭＳ 明朝" w:hAnsi="ＭＳ 明朝" w:hint="eastAsia"/>
          <w:sz w:val="24"/>
          <w:szCs w:val="24"/>
        </w:rPr>
        <w:t>）地域内流通の促進</w:t>
      </w:r>
    </w:p>
    <w:p w14:paraId="349998F6" w14:textId="28D5BE8F" w:rsidR="00D00517" w:rsidRPr="00951ABA" w:rsidRDefault="00D00517" w:rsidP="00856B45">
      <w:pPr>
        <w:ind w:leftChars="400" w:left="907"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需要者情報を活用して地域の畜産農家とのマッチングを図り、地域内</w:t>
      </w:r>
      <w:r w:rsidR="00856B45" w:rsidRPr="00951ABA">
        <w:rPr>
          <w:rFonts w:ascii="ＭＳ 明朝" w:eastAsia="ＭＳ 明朝" w:hAnsi="ＭＳ 明朝" w:hint="eastAsia"/>
          <w:sz w:val="24"/>
          <w:szCs w:val="24"/>
        </w:rPr>
        <w:t xml:space="preserve">　</w:t>
      </w:r>
      <w:r w:rsidRPr="00951ABA">
        <w:rPr>
          <w:rFonts w:ascii="ＭＳ 明朝" w:eastAsia="ＭＳ 明朝" w:hAnsi="ＭＳ 明朝" w:hint="eastAsia"/>
          <w:sz w:val="24"/>
          <w:szCs w:val="24"/>
        </w:rPr>
        <w:t>流通を促進する。また、畜産農家の安定的利用を図るため、水稲農家における飼料用米の継続的な取組と耕畜連携を推進する。</w:t>
      </w:r>
    </w:p>
    <w:p w14:paraId="038DD80F" w14:textId="77777777" w:rsidR="00D00517" w:rsidRPr="00951ABA" w:rsidRDefault="00D00517" w:rsidP="00D00517">
      <w:pPr>
        <w:ind w:firstLineChars="200" w:firstLine="513"/>
        <w:rPr>
          <w:rFonts w:ascii="ＭＳ 明朝" w:eastAsia="ＭＳ 明朝" w:hAnsi="ＭＳ 明朝"/>
          <w:sz w:val="24"/>
          <w:szCs w:val="24"/>
        </w:rPr>
      </w:pPr>
    </w:p>
    <w:p w14:paraId="73A674E3" w14:textId="77777777" w:rsidR="00D00517" w:rsidRPr="00951ABA" w:rsidRDefault="00D00517" w:rsidP="00D00517">
      <w:pPr>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イ　米粉用米の推進</w:t>
      </w:r>
    </w:p>
    <w:p w14:paraId="53DF2691" w14:textId="77777777" w:rsidR="00D00517" w:rsidRPr="00951ABA" w:rsidRDefault="00D00517" w:rsidP="00856B45">
      <w:pPr>
        <w:ind w:leftChars="249" w:left="565" w:firstLineChars="111" w:firstLine="285"/>
        <w:rPr>
          <w:rFonts w:ascii="ＭＳ 明朝" w:eastAsia="ＭＳ 明朝" w:hAnsi="ＭＳ 明朝"/>
          <w:sz w:val="24"/>
          <w:szCs w:val="24"/>
        </w:rPr>
      </w:pPr>
      <w:r w:rsidRPr="00951ABA">
        <w:rPr>
          <w:rFonts w:ascii="ＭＳ 明朝" w:eastAsia="ＭＳ 明朝" w:hAnsi="ＭＳ 明朝" w:hint="eastAsia"/>
          <w:sz w:val="24"/>
          <w:szCs w:val="24"/>
        </w:rPr>
        <w:t>潜在需要の実態把握や掘り起こしに努めるとともに、地域農業再生協議会との連携により需要者情報の共有を図る。</w:t>
      </w:r>
    </w:p>
    <w:p w14:paraId="32D77D7D" w14:textId="77777777" w:rsidR="00D00517" w:rsidRPr="00951ABA" w:rsidRDefault="00D00517" w:rsidP="00856B45">
      <w:pPr>
        <w:ind w:leftChars="200" w:left="453"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また、コスト低減を図るため、産地交付金を活用して、生産性向上技術等の取組を推進する。</w:t>
      </w:r>
    </w:p>
    <w:p w14:paraId="0FF60512" w14:textId="77777777" w:rsidR="00D00517" w:rsidRPr="00951ABA" w:rsidRDefault="00D00517" w:rsidP="00D00517">
      <w:pPr>
        <w:ind w:firstLineChars="200" w:firstLine="513"/>
        <w:rPr>
          <w:rFonts w:ascii="ＭＳ 明朝" w:eastAsia="ＭＳ 明朝" w:hAnsi="ＭＳ 明朝"/>
          <w:sz w:val="24"/>
          <w:szCs w:val="24"/>
        </w:rPr>
      </w:pPr>
    </w:p>
    <w:p w14:paraId="6C2D4327" w14:textId="77777777" w:rsidR="00D00517" w:rsidRPr="00951ABA" w:rsidRDefault="00D00517" w:rsidP="00D00517">
      <w:pPr>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ウ　ＷＣＳ用稲の推進</w:t>
      </w:r>
    </w:p>
    <w:p w14:paraId="1F76112D" w14:textId="3EBEF106" w:rsidR="00D00517" w:rsidRPr="00951ABA" w:rsidRDefault="00D00517" w:rsidP="00856B45">
      <w:pPr>
        <w:ind w:leftChars="300" w:left="680"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地域農業再生協議会との連携により需要者情報の共有を図り、利用促進</w:t>
      </w:r>
      <w:r w:rsidR="00856B45" w:rsidRPr="00951ABA">
        <w:rPr>
          <w:rFonts w:ascii="ＭＳ 明朝" w:eastAsia="ＭＳ 明朝" w:hAnsi="ＭＳ 明朝" w:hint="eastAsia"/>
          <w:sz w:val="24"/>
          <w:szCs w:val="24"/>
        </w:rPr>
        <w:t xml:space="preserve">　</w:t>
      </w:r>
      <w:r w:rsidRPr="00951ABA">
        <w:rPr>
          <w:rFonts w:ascii="ＭＳ 明朝" w:eastAsia="ＭＳ 明朝" w:hAnsi="ＭＳ 明朝" w:hint="eastAsia"/>
          <w:sz w:val="24"/>
          <w:szCs w:val="24"/>
        </w:rPr>
        <w:t>に努める。</w:t>
      </w:r>
      <w:r w:rsidR="00856B45" w:rsidRPr="00951ABA">
        <w:rPr>
          <w:rFonts w:ascii="ＭＳ 明朝" w:eastAsia="ＭＳ 明朝" w:hAnsi="ＭＳ 明朝" w:hint="eastAsia"/>
          <w:sz w:val="24"/>
          <w:szCs w:val="24"/>
        </w:rPr>
        <w:t xml:space="preserve">　</w:t>
      </w:r>
    </w:p>
    <w:p w14:paraId="0F7DB54E" w14:textId="77777777" w:rsidR="00D00517" w:rsidRPr="00951ABA" w:rsidRDefault="00D00517" w:rsidP="00856B45">
      <w:pPr>
        <w:ind w:leftChars="300" w:left="680"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また、産地交付金等を活用して、ほ場の団地化、耕畜連携の推進、飼料用稲専用品種・直播栽培の導入など、生産性向上技術等の取組を推進するとともに、畜産農家の求める高品質な稲WCSの生産を進める。</w:t>
      </w:r>
    </w:p>
    <w:p w14:paraId="64A12F86" w14:textId="77777777" w:rsidR="00D00517" w:rsidRPr="00951ABA" w:rsidRDefault="00D00517" w:rsidP="00D00517">
      <w:pPr>
        <w:ind w:firstLineChars="200" w:firstLine="513"/>
        <w:rPr>
          <w:rFonts w:ascii="ＭＳ 明朝" w:eastAsia="ＭＳ 明朝" w:hAnsi="ＭＳ 明朝"/>
          <w:sz w:val="24"/>
          <w:szCs w:val="24"/>
        </w:rPr>
      </w:pPr>
    </w:p>
    <w:p w14:paraId="16A91EBE" w14:textId="77777777" w:rsidR="00D00517" w:rsidRPr="00951ABA" w:rsidRDefault="00D00517" w:rsidP="00D00517">
      <w:pPr>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エ　加工用米の推進</w:t>
      </w:r>
    </w:p>
    <w:p w14:paraId="710D2A8C" w14:textId="77777777" w:rsidR="00D00517" w:rsidRPr="00951ABA" w:rsidRDefault="00D00517" w:rsidP="00856B45">
      <w:pPr>
        <w:ind w:firstLineChars="386" w:firstLine="991"/>
        <w:rPr>
          <w:rFonts w:ascii="ＭＳ 明朝" w:eastAsia="ＭＳ 明朝" w:hAnsi="ＭＳ 明朝"/>
          <w:sz w:val="24"/>
          <w:szCs w:val="24"/>
        </w:rPr>
      </w:pPr>
      <w:r w:rsidRPr="00951ABA">
        <w:rPr>
          <w:rFonts w:ascii="ＭＳ 明朝" w:eastAsia="ＭＳ 明朝" w:hAnsi="ＭＳ 明朝" w:hint="eastAsia"/>
          <w:sz w:val="24"/>
          <w:szCs w:val="24"/>
        </w:rPr>
        <w:t>企業・団体等の需要情報を積極的に収集、提供する。</w:t>
      </w:r>
    </w:p>
    <w:p w14:paraId="212640A9" w14:textId="77777777" w:rsidR="00D00517" w:rsidRPr="00951ABA" w:rsidRDefault="00D00517" w:rsidP="00856B45">
      <w:pPr>
        <w:ind w:leftChars="300" w:left="680"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また、産地交付金等を活用して、複数年契約により実需者との結び付きを強化するとともに、生産性向上技術等の取組を推進する。</w:t>
      </w:r>
    </w:p>
    <w:p w14:paraId="538B5A5A" w14:textId="77777777" w:rsidR="00D00517" w:rsidRPr="00951ABA" w:rsidRDefault="00D00517" w:rsidP="00D00517">
      <w:pPr>
        <w:ind w:firstLineChars="200" w:firstLine="513"/>
        <w:rPr>
          <w:rFonts w:ascii="ＭＳ 明朝" w:eastAsia="ＭＳ 明朝" w:hAnsi="ＭＳ 明朝"/>
          <w:sz w:val="24"/>
          <w:szCs w:val="24"/>
        </w:rPr>
      </w:pPr>
    </w:p>
    <w:p w14:paraId="24160910" w14:textId="77777777" w:rsidR="00D00517" w:rsidRPr="00951ABA" w:rsidRDefault="00D00517" w:rsidP="00D00517">
      <w:pPr>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オ　備蓄米の推進</w:t>
      </w:r>
    </w:p>
    <w:p w14:paraId="7C666088" w14:textId="77777777" w:rsidR="00D00517" w:rsidRPr="00951ABA" w:rsidRDefault="00D00517" w:rsidP="00856B45">
      <w:pPr>
        <w:ind w:leftChars="300" w:left="680"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都道府県優先枠等の情報を地域農業再生協議会等を通じて農業者等へ提供し、積極的な活用を図る。</w:t>
      </w:r>
    </w:p>
    <w:p w14:paraId="7E924AAC" w14:textId="77777777" w:rsidR="00D00517" w:rsidRPr="00951ABA" w:rsidRDefault="00D00517" w:rsidP="00D00517">
      <w:pPr>
        <w:ind w:firstLineChars="200" w:firstLine="513"/>
        <w:rPr>
          <w:rFonts w:ascii="ＭＳ 明朝" w:eastAsia="ＭＳ 明朝" w:hAnsi="ＭＳ 明朝"/>
          <w:sz w:val="24"/>
          <w:szCs w:val="24"/>
        </w:rPr>
      </w:pPr>
    </w:p>
    <w:p w14:paraId="0971AA66" w14:textId="77777777" w:rsidR="00E23719" w:rsidRPr="00951ABA" w:rsidRDefault="00E23719" w:rsidP="00D00517">
      <w:pPr>
        <w:ind w:firstLineChars="200" w:firstLine="513"/>
        <w:rPr>
          <w:rFonts w:ascii="ＭＳ 明朝" w:eastAsia="ＭＳ 明朝" w:hAnsi="ＭＳ 明朝"/>
          <w:sz w:val="24"/>
          <w:szCs w:val="24"/>
        </w:rPr>
      </w:pPr>
    </w:p>
    <w:p w14:paraId="491A9A8F" w14:textId="77777777" w:rsidR="00E23719" w:rsidRPr="00951ABA" w:rsidRDefault="00E23719" w:rsidP="00D00517">
      <w:pPr>
        <w:ind w:firstLineChars="200" w:firstLine="513"/>
        <w:rPr>
          <w:rFonts w:ascii="ＭＳ 明朝" w:eastAsia="ＭＳ 明朝" w:hAnsi="ＭＳ 明朝"/>
          <w:sz w:val="24"/>
          <w:szCs w:val="24"/>
        </w:rPr>
      </w:pPr>
    </w:p>
    <w:p w14:paraId="7AA7241B" w14:textId="77777777" w:rsidR="00E23719" w:rsidRPr="00951ABA" w:rsidRDefault="00E23719" w:rsidP="00D00517">
      <w:pPr>
        <w:ind w:firstLineChars="200" w:firstLine="513"/>
        <w:rPr>
          <w:rFonts w:ascii="ＭＳ 明朝" w:eastAsia="ＭＳ 明朝" w:hAnsi="ＭＳ 明朝"/>
          <w:sz w:val="24"/>
          <w:szCs w:val="24"/>
        </w:rPr>
      </w:pPr>
    </w:p>
    <w:p w14:paraId="4D479FB2" w14:textId="1CA82BDB" w:rsidR="00D00517" w:rsidRPr="00951ABA" w:rsidRDefault="00D00517" w:rsidP="00D00517">
      <w:pPr>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（３）麦、大豆、飼料作物</w:t>
      </w:r>
    </w:p>
    <w:p w14:paraId="76E5DA89" w14:textId="5FFCAE62" w:rsidR="00D00517" w:rsidRPr="00951ABA" w:rsidRDefault="00D00517" w:rsidP="00856B45">
      <w:pPr>
        <w:ind w:leftChars="300" w:left="680"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産地交付金や県単独補助事業を活用して、ほ場の団地化</w:t>
      </w:r>
      <w:r w:rsidR="00E528DF" w:rsidRPr="00951ABA">
        <w:rPr>
          <w:rFonts w:ascii="ＭＳ 明朝" w:eastAsia="ＭＳ 明朝" w:hAnsi="ＭＳ 明朝" w:hint="eastAsia"/>
          <w:sz w:val="24"/>
          <w:szCs w:val="24"/>
        </w:rPr>
        <w:t>の取組を推進する。飼料作物については、産地交付金による</w:t>
      </w:r>
      <w:r w:rsidRPr="00951ABA">
        <w:rPr>
          <w:rFonts w:ascii="ＭＳ 明朝" w:eastAsia="ＭＳ 明朝" w:hAnsi="ＭＳ 明朝" w:hint="eastAsia"/>
          <w:sz w:val="24"/>
          <w:szCs w:val="24"/>
        </w:rPr>
        <w:t>二毛作への助成や県単独補助事業を活用して、取組拡大を図る。</w:t>
      </w:r>
    </w:p>
    <w:p w14:paraId="6AFDB1CD" w14:textId="77777777" w:rsidR="00D00517" w:rsidRPr="00951ABA" w:rsidRDefault="00D00517" w:rsidP="00D00517">
      <w:pPr>
        <w:ind w:firstLineChars="200" w:firstLine="513"/>
        <w:rPr>
          <w:rFonts w:ascii="ＭＳ 明朝" w:eastAsia="ＭＳ 明朝" w:hAnsi="ＭＳ 明朝"/>
          <w:sz w:val="24"/>
          <w:szCs w:val="24"/>
        </w:rPr>
      </w:pPr>
    </w:p>
    <w:p w14:paraId="219B0561" w14:textId="77777777" w:rsidR="00D00517" w:rsidRPr="00951ABA" w:rsidRDefault="00D00517" w:rsidP="00D00517">
      <w:pPr>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（４）そば、なたね</w:t>
      </w:r>
    </w:p>
    <w:p w14:paraId="532A101C" w14:textId="39515FA5" w:rsidR="00D00517" w:rsidRPr="00951ABA" w:rsidRDefault="00D00517" w:rsidP="00856B45">
      <w:pPr>
        <w:ind w:leftChars="300" w:left="680"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地域の実需者等との契約に基づいた作付を支援し、現行の栽培面積を</w:t>
      </w:r>
      <w:r w:rsidR="00856B45" w:rsidRPr="00951ABA">
        <w:rPr>
          <w:rFonts w:ascii="ＭＳ 明朝" w:eastAsia="ＭＳ 明朝" w:hAnsi="ＭＳ 明朝" w:hint="eastAsia"/>
          <w:sz w:val="24"/>
          <w:szCs w:val="24"/>
        </w:rPr>
        <w:t xml:space="preserve">　</w:t>
      </w:r>
      <w:r w:rsidRPr="00951ABA">
        <w:rPr>
          <w:rFonts w:ascii="ＭＳ 明朝" w:eastAsia="ＭＳ 明朝" w:hAnsi="ＭＳ 明朝" w:hint="eastAsia"/>
          <w:sz w:val="24"/>
          <w:szCs w:val="24"/>
        </w:rPr>
        <w:t>維持する。</w:t>
      </w:r>
    </w:p>
    <w:p w14:paraId="0FB8F304" w14:textId="77777777" w:rsidR="00D00517" w:rsidRPr="00951ABA" w:rsidRDefault="00D00517" w:rsidP="00D00517">
      <w:pPr>
        <w:ind w:firstLineChars="200" w:firstLine="513"/>
        <w:rPr>
          <w:rFonts w:ascii="ＭＳ 明朝" w:eastAsia="ＭＳ 明朝" w:hAnsi="ＭＳ 明朝"/>
          <w:sz w:val="24"/>
          <w:szCs w:val="24"/>
        </w:rPr>
      </w:pPr>
    </w:p>
    <w:p w14:paraId="454FA90F" w14:textId="77777777" w:rsidR="00D00517" w:rsidRPr="00951ABA" w:rsidRDefault="00D00517" w:rsidP="00D00517">
      <w:pPr>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（５）野菜</w:t>
      </w:r>
    </w:p>
    <w:p w14:paraId="1C157EAA" w14:textId="22F7C36D" w:rsidR="00D00517" w:rsidRPr="00951ABA" w:rsidRDefault="00D00517" w:rsidP="00CF25A0">
      <w:pPr>
        <w:ind w:leftChars="300" w:left="680"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産地交付金の活用により、各地域で産地化されているれんこん等をは</w:t>
      </w:r>
      <w:r w:rsidR="00CF25A0" w:rsidRPr="00951ABA">
        <w:rPr>
          <w:rFonts w:ascii="ＭＳ 明朝" w:eastAsia="ＭＳ 明朝" w:hAnsi="ＭＳ 明朝" w:hint="eastAsia"/>
          <w:sz w:val="24"/>
          <w:szCs w:val="24"/>
        </w:rPr>
        <w:t xml:space="preserve">　</w:t>
      </w:r>
      <w:r w:rsidRPr="00951ABA">
        <w:rPr>
          <w:rFonts w:ascii="ＭＳ 明朝" w:eastAsia="ＭＳ 明朝" w:hAnsi="ＭＳ 明朝" w:hint="eastAsia"/>
          <w:sz w:val="24"/>
          <w:szCs w:val="24"/>
        </w:rPr>
        <w:t>じめとした収益性の高い品目への転換を図り、水田農業の収益力向上を図る。</w:t>
      </w:r>
    </w:p>
    <w:p w14:paraId="7FA90DE8" w14:textId="77777777" w:rsidR="00D00517" w:rsidRPr="00951ABA" w:rsidRDefault="00D00517" w:rsidP="00D00517">
      <w:pPr>
        <w:ind w:firstLineChars="200" w:firstLine="513"/>
        <w:rPr>
          <w:rFonts w:ascii="ＭＳ 明朝" w:eastAsia="ＭＳ 明朝" w:hAnsi="ＭＳ 明朝"/>
          <w:sz w:val="24"/>
          <w:szCs w:val="24"/>
        </w:rPr>
      </w:pPr>
    </w:p>
    <w:p w14:paraId="1387686F" w14:textId="77777777" w:rsidR="00D00517" w:rsidRPr="00951ABA" w:rsidRDefault="00D00517" w:rsidP="00D00517">
      <w:pPr>
        <w:ind w:firstLineChars="200" w:firstLine="513"/>
        <w:rPr>
          <w:rFonts w:ascii="ＭＳ 明朝" w:eastAsia="ＭＳ 明朝" w:hAnsi="ＭＳ 明朝"/>
          <w:sz w:val="24"/>
          <w:szCs w:val="24"/>
        </w:rPr>
      </w:pPr>
      <w:r w:rsidRPr="00951ABA">
        <w:rPr>
          <w:rFonts w:ascii="ＭＳ 明朝" w:eastAsia="ＭＳ 明朝" w:hAnsi="ＭＳ 明朝" w:hint="eastAsia"/>
          <w:sz w:val="24"/>
          <w:szCs w:val="24"/>
        </w:rPr>
        <w:t>（６）不作付地の解消</w:t>
      </w:r>
    </w:p>
    <w:p w14:paraId="7B270BDD" w14:textId="77777777" w:rsidR="00CF25A0" w:rsidRPr="00951ABA" w:rsidRDefault="00CF25A0" w:rsidP="00CF25A0">
      <w:pPr>
        <w:ind w:leftChars="300" w:left="680" w:firstLineChars="100" w:firstLine="257"/>
        <w:rPr>
          <w:rFonts w:ascii="ＭＳ 明朝" w:eastAsia="ＭＳ 明朝" w:hAnsi="ＭＳ 明朝"/>
          <w:sz w:val="24"/>
          <w:szCs w:val="24"/>
        </w:rPr>
      </w:pPr>
      <w:r w:rsidRPr="00951ABA">
        <w:rPr>
          <w:rFonts w:ascii="ＭＳ 明朝" w:eastAsia="ＭＳ 明朝" w:hAnsi="ＭＳ 明朝" w:hint="eastAsia"/>
          <w:sz w:val="24"/>
          <w:szCs w:val="24"/>
        </w:rPr>
        <w:t>農業委員会</w:t>
      </w:r>
      <w:r w:rsidR="00D00517" w:rsidRPr="00951ABA">
        <w:rPr>
          <w:rFonts w:ascii="ＭＳ 明朝" w:eastAsia="ＭＳ 明朝" w:hAnsi="ＭＳ 明朝" w:hint="eastAsia"/>
          <w:sz w:val="24"/>
          <w:szCs w:val="24"/>
        </w:rPr>
        <w:t>等と連携し、不作付地となっている水田の有効活用を促進</w:t>
      </w:r>
      <w:r w:rsidRPr="00951ABA">
        <w:rPr>
          <w:rFonts w:ascii="ＭＳ 明朝" w:eastAsia="ＭＳ 明朝" w:hAnsi="ＭＳ 明朝" w:hint="eastAsia"/>
          <w:sz w:val="24"/>
          <w:szCs w:val="24"/>
        </w:rPr>
        <w:t xml:space="preserve">　</w:t>
      </w:r>
      <w:r w:rsidR="00D00517" w:rsidRPr="00951ABA">
        <w:rPr>
          <w:rFonts w:ascii="ＭＳ 明朝" w:eastAsia="ＭＳ 明朝" w:hAnsi="ＭＳ 明朝" w:hint="eastAsia"/>
          <w:sz w:val="24"/>
          <w:szCs w:val="24"/>
        </w:rPr>
        <w:t>し、飼料用米等の戦略作物の生産拡大を図る。</w:t>
      </w:r>
    </w:p>
    <w:p w14:paraId="3161A9B8" w14:textId="6CC303D1" w:rsidR="005568EA" w:rsidRPr="00951ABA" w:rsidRDefault="005568EA" w:rsidP="00D00517">
      <w:pPr>
        <w:ind w:leftChars="200" w:left="453" w:firstLineChars="100" w:firstLine="257"/>
        <w:rPr>
          <w:rFonts w:ascii="ＭＳ 明朝" w:eastAsia="ＭＳ 明朝" w:hAnsi="ＭＳ 明朝"/>
          <w:sz w:val="24"/>
          <w:szCs w:val="24"/>
        </w:rPr>
      </w:pPr>
    </w:p>
    <w:p w14:paraId="403223F2" w14:textId="77777777" w:rsidR="00CF25A0" w:rsidRPr="00951ABA" w:rsidRDefault="00CF25A0">
      <w:pPr>
        <w:widowControl/>
        <w:jc w:val="left"/>
        <w:rPr>
          <w:rFonts w:ascii="ＭＳ 明朝" w:eastAsia="ＭＳ 明朝" w:hAnsi="ＭＳ 明朝"/>
          <w:bCs/>
          <w:color w:val="000000" w:themeColor="text1"/>
          <w:sz w:val="24"/>
          <w:szCs w:val="24"/>
        </w:rPr>
      </w:pPr>
      <w:r w:rsidRPr="00951ABA">
        <w:rPr>
          <w:rFonts w:ascii="ＭＳ 明朝" w:eastAsia="ＭＳ 明朝" w:hAnsi="ＭＳ 明朝"/>
          <w:bCs/>
          <w:color w:val="000000" w:themeColor="text1"/>
          <w:sz w:val="24"/>
          <w:szCs w:val="24"/>
        </w:rPr>
        <w:br w:type="page"/>
      </w:r>
    </w:p>
    <w:p w14:paraId="14D5F175" w14:textId="2FAAA2BE" w:rsidR="001A52C4" w:rsidRPr="00951ABA" w:rsidRDefault="001A52C4" w:rsidP="0060661A">
      <w:pPr>
        <w:jc w:val="left"/>
        <w:rPr>
          <w:rFonts w:ascii="ＭＳ 明朝" w:eastAsia="ＭＳ 明朝" w:hAnsi="ＭＳ 明朝"/>
          <w:bCs/>
          <w:color w:val="000000" w:themeColor="text1"/>
          <w:sz w:val="24"/>
          <w:szCs w:val="24"/>
        </w:rPr>
      </w:pPr>
      <w:r w:rsidRPr="00951ABA">
        <w:rPr>
          <w:rFonts w:ascii="ＭＳ 明朝" w:eastAsia="ＭＳ 明朝" w:hAnsi="ＭＳ 明朝" w:hint="eastAsia"/>
          <w:bCs/>
          <w:color w:val="000000" w:themeColor="text1"/>
          <w:sz w:val="24"/>
          <w:szCs w:val="24"/>
        </w:rPr>
        <w:lastRenderedPageBreak/>
        <w:t>３　作物ごとの作付予定面積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9"/>
        <w:gridCol w:w="1490"/>
        <w:gridCol w:w="2346"/>
        <w:gridCol w:w="2347"/>
      </w:tblGrid>
      <w:tr w:rsidR="003454C8" w:rsidRPr="00951ABA" w14:paraId="68312265" w14:textId="77777777" w:rsidTr="008266CF">
        <w:trPr>
          <w:trHeight w:val="540"/>
          <w:jc w:val="center"/>
        </w:trPr>
        <w:tc>
          <w:tcPr>
            <w:tcW w:w="0" w:type="auto"/>
            <w:gridSpan w:val="2"/>
            <w:tcBorders>
              <w:top w:val="single" w:sz="8" w:space="0" w:color="auto"/>
              <w:left w:val="single" w:sz="8" w:space="0" w:color="auto"/>
              <w:bottom w:val="single" w:sz="8" w:space="0" w:color="auto"/>
            </w:tcBorders>
            <w:vAlign w:val="center"/>
          </w:tcPr>
          <w:p w14:paraId="24E094EE" w14:textId="5B15C432" w:rsidR="003454C8" w:rsidRPr="00951ABA" w:rsidRDefault="003454C8" w:rsidP="008266CF">
            <w:pPr>
              <w:jc w:val="center"/>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作　物</w:t>
            </w:r>
          </w:p>
        </w:tc>
        <w:tc>
          <w:tcPr>
            <w:tcW w:w="2346" w:type="dxa"/>
            <w:tcBorders>
              <w:top w:val="single" w:sz="8" w:space="0" w:color="auto"/>
              <w:bottom w:val="single" w:sz="8" w:space="0" w:color="auto"/>
            </w:tcBorders>
            <w:vAlign w:val="center"/>
          </w:tcPr>
          <w:p w14:paraId="28A31A6D" w14:textId="475943BA" w:rsidR="003454C8" w:rsidRPr="00951ABA" w:rsidRDefault="00454745" w:rsidP="008266CF">
            <w:pPr>
              <w:jc w:val="center"/>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令和２</w:t>
            </w:r>
            <w:r w:rsidR="003454C8" w:rsidRPr="00951ABA">
              <w:rPr>
                <w:rFonts w:ascii="ＭＳ 明朝" w:eastAsia="ＭＳ 明朝" w:hAnsi="ＭＳ 明朝" w:hint="eastAsia"/>
                <w:color w:val="000000" w:themeColor="text1"/>
                <w:sz w:val="24"/>
                <w:szCs w:val="24"/>
              </w:rPr>
              <w:t>年度の</w:t>
            </w:r>
          </w:p>
          <w:p w14:paraId="11A3022B" w14:textId="1288E418" w:rsidR="003454C8" w:rsidRPr="00951ABA" w:rsidRDefault="003454C8" w:rsidP="008266CF">
            <w:pPr>
              <w:jc w:val="center"/>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作付面積</w:t>
            </w:r>
          </w:p>
          <w:p w14:paraId="3596D79B" w14:textId="77777777" w:rsidR="003454C8" w:rsidRPr="00951ABA" w:rsidRDefault="003454C8" w:rsidP="008266CF">
            <w:pPr>
              <w:jc w:val="center"/>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（ha）</w:t>
            </w:r>
          </w:p>
        </w:tc>
        <w:tc>
          <w:tcPr>
            <w:tcW w:w="2347" w:type="dxa"/>
            <w:tcBorders>
              <w:top w:val="single" w:sz="8" w:space="0" w:color="auto"/>
              <w:bottom w:val="single" w:sz="8" w:space="0" w:color="auto"/>
            </w:tcBorders>
            <w:vAlign w:val="center"/>
          </w:tcPr>
          <w:p w14:paraId="00CDE48E" w14:textId="79AD823A" w:rsidR="003454C8" w:rsidRPr="00951ABA" w:rsidRDefault="00454745" w:rsidP="008266CF">
            <w:pPr>
              <w:jc w:val="center"/>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令和３</w:t>
            </w:r>
            <w:r w:rsidR="003454C8" w:rsidRPr="00951ABA">
              <w:rPr>
                <w:rFonts w:ascii="ＭＳ 明朝" w:eastAsia="ＭＳ 明朝" w:hAnsi="ＭＳ 明朝" w:hint="eastAsia"/>
                <w:color w:val="000000" w:themeColor="text1"/>
                <w:sz w:val="24"/>
                <w:szCs w:val="24"/>
              </w:rPr>
              <w:t>年度の</w:t>
            </w:r>
          </w:p>
          <w:p w14:paraId="76DA20AF" w14:textId="143999CC" w:rsidR="003454C8" w:rsidRPr="00951ABA" w:rsidRDefault="003454C8" w:rsidP="008266CF">
            <w:pPr>
              <w:jc w:val="center"/>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作付予定面積</w:t>
            </w:r>
          </w:p>
          <w:p w14:paraId="2924CF70" w14:textId="77777777" w:rsidR="003454C8" w:rsidRPr="00951ABA" w:rsidRDefault="003454C8" w:rsidP="008266CF">
            <w:pPr>
              <w:jc w:val="center"/>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（ha）</w:t>
            </w:r>
          </w:p>
        </w:tc>
      </w:tr>
      <w:tr w:rsidR="003454C8" w:rsidRPr="00951ABA" w14:paraId="5E226F66" w14:textId="77777777" w:rsidTr="008266CF">
        <w:trPr>
          <w:trHeight w:val="567"/>
          <w:jc w:val="center"/>
        </w:trPr>
        <w:tc>
          <w:tcPr>
            <w:tcW w:w="0" w:type="auto"/>
            <w:gridSpan w:val="2"/>
            <w:tcBorders>
              <w:top w:val="single" w:sz="8" w:space="0" w:color="auto"/>
              <w:left w:val="single" w:sz="8" w:space="0" w:color="auto"/>
            </w:tcBorders>
            <w:vAlign w:val="center"/>
          </w:tcPr>
          <w:p w14:paraId="59846AB3" w14:textId="4736DA06"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主食用米</w:t>
            </w:r>
          </w:p>
        </w:tc>
        <w:tc>
          <w:tcPr>
            <w:tcW w:w="2346" w:type="dxa"/>
            <w:tcBorders>
              <w:top w:val="single" w:sz="8" w:space="0" w:color="auto"/>
            </w:tcBorders>
            <w:vAlign w:val="center"/>
          </w:tcPr>
          <w:p w14:paraId="102A7C85" w14:textId="7752A96C" w:rsidR="003454C8" w:rsidRPr="00951ABA" w:rsidRDefault="00454745" w:rsidP="00454745">
            <w:pPr>
              <w:wordWrap w:val="0"/>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 xml:space="preserve">  </w:t>
            </w:r>
            <w:r w:rsidRPr="00951ABA">
              <w:rPr>
                <w:rFonts w:ascii="ＭＳ 明朝" w:eastAsia="ＭＳ 明朝" w:hAnsi="ＭＳ 明朝"/>
                <w:color w:val="000000" w:themeColor="text1"/>
                <w:sz w:val="24"/>
                <w:szCs w:val="24"/>
              </w:rPr>
              <w:t xml:space="preserve"> </w:t>
            </w:r>
            <w:r w:rsidR="00EC7077" w:rsidRPr="00951ABA">
              <w:rPr>
                <w:rFonts w:ascii="ＭＳ 明朝" w:eastAsia="ＭＳ 明朝" w:hAnsi="ＭＳ 明朝" w:hint="eastAsia"/>
                <w:color w:val="000000" w:themeColor="text1"/>
                <w:sz w:val="24"/>
                <w:szCs w:val="24"/>
              </w:rPr>
              <w:t xml:space="preserve">　</w:t>
            </w:r>
            <w:r w:rsidRPr="00951ABA">
              <w:rPr>
                <w:rFonts w:ascii="ＭＳ 明朝" w:eastAsia="ＭＳ 明朝" w:hAnsi="ＭＳ 明朝" w:hint="eastAsia"/>
                <w:color w:val="000000" w:themeColor="text1"/>
                <w:sz w:val="24"/>
                <w:szCs w:val="24"/>
              </w:rPr>
              <w:t>413</w:t>
            </w:r>
          </w:p>
        </w:tc>
        <w:tc>
          <w:tcPr>
            <w:tcW w:w="2347" w:type="dxa"/>
            <w:tcBorders>
              <w:top w:val="single" w:sz="8" w:space="0" w:color="auto"/>
            </w:tcBorders>
            <w:vAlign w:val="center"/>
          </w:tcPr>
          <w:p w14:paraId="48F7AA45" w14:textId="010156E5" w:rsidR="003454C8" w:rsidRPr="00951ABA" w:rsidRDefault="00454745"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413</w:t>
            </w:r>
          </w:p>
        </w:tc>
      </w:tr>
      <w:tr w:rsidR="003454C8" w:rsidRPr="00951ABA" w14:paraId="658254AC" w14:textId="77777777" w:rsidTr="008266CF">
        <w:trPr>
          <w:trHeight w:val="567"/>
          <w:jc w:val="center"/>
        </w:trPr>
        <w:tc>
          <w:tcPr>
            <w:tcW w:w="0" w:type="auto"/>
            <w:gridSpan w:val="2"/>
            <w:tcBorders>
              <w:left w:val="single" w:sz="8" w:space="0" w:color="auto"/>
            </w:tcBorders>
            <w:vAlign w:val="center"/>
          </w:tcPr>
          <w:p w14:paraId="7FD12FDD" w14:textId="445295DA"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飼料用米</w:t>
            </w:r>
          </w:p>
        </w:tc>
        <w:tc>
          <w:tcPr>
            <w:tcW w:w="2346" w:type="dxa"/>
            <w:vAlign w:val="center"/>
          </w:tcPr>
          <w:p w14:paraId="48CE5416" w14:textId="363A3207" w:rsidR="003454C8" w:rsidRPr="00951ABA" w:rsidRDefault="00454745"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19.9</w:t>
            </w:r>
          </w:p>
        </w:tc>
        <w:tc>
          <w:tcPr>
            <w:tcW w:w="2347" w:type="dxa"/>
            <w:vAlign w:val="center"/>
          </w:tcPr>
          <w:p w14:paraId="2E7CA556" w14:textId="1A51905F" w:rsidR="003454C8" w:rsidRPr="00951ABA" w:rsidRDefault="00454745"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26</w:t>
            </w:r>
          </w:p>
        </w:tc>
      </w:tr>
      <w:tr w:rsidR="003454C8" w:rsidRPr="00951ABA" w14:paraId="19072704" w14:textId="77777777" w:rsidTr="008266CF">
        <w:trPr>
          <w:trHeight w:val="567"/>
          <w:jc w:val="center"/>
        </w:trPr>
        <w:tc>
          <w:tcPr>
            <w:tcW w:w="0" w:type="auto"/>
            <w:gridSpan w:val="2"/>
            <w:tcBorders>
              <w:left w:val="single" w:sz="8" w:space="0" w:color="auto"/>
            </w:tcBorders>
            <w:vAlign w:val="center"/>
          </w:tcPr>
          <w:p w14:paraId="3150829F" w14:textId="10F172E2"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米粉用米</w:t>
            </w:r>
          </w:p>
        </w:tc>
        <w:tc>
          <w:tcPr>
            <w:tcW w:w="2346" w:type="dxa"/>
            <w:vAlign w:val="center"/>
          </w:tcPr>
          <w:p w14:paraId="4BE00E53" w14:textId="2CB9E359"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w:t>
            </w:r>
          </w:p>
        </w:tc>
        <w:tc>
          <w:tcPr>
            <w:tcW w:w="2347" w:type="dxa"/>
            <w:vAlign w:val="center"/>
          </w:tcPr>
          <w:p w14:paraId="6D9256B3" w14:textId="725390B1"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w:t>
            </w:r>
          </w:p>
        </w:tc>
      </w:tr>
      <w:tr w:rsidR="003454C8" w:rsidRPr="00951ABA" w14:paraId="64C632AA" w14:textId="77777777" w:rsidTr="008266CF">
        <w:trPr>
          <w:trHeight w:val="567"/>
          <w:jc w:val="center"/>
        </w:trPr>
        <w:tc>
          <w:tcPr>
            <w:tcW w:w="0" w:type="auto"/>
            <w:gridSpan w:val="2"/>
            <w:tcBorders>
              <w:left w:val="single" w:sz="8" w:space="0" w:color="auto"/>
            </w:tcBorders>
            <w:vAlign w:val="center"/>
          </w:tcPr>
          <w:p w14:paraId="0D2449D7" w14:textId="163A9519"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ＷＣＳ用稲</w:t>
            </w:r>
          </w:p>
        </w:tc>
        <w:tc>
          <w:tcPr>
            <w:tcW w:w="2346" w:type="dxa"/>
            <w:vAlign w:val="center"/>
          </w:tcPr>
          <w:p w14:paraId="6ED86117" w14:textId="3F00C32C" w:rsidR="003454C8" w:rsidRPr="00951ABA" w:rsidRDefault="00454745"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9.9</w:t>
            </w:r>
          </w:p>
        </w:tc>
        <w:tc>
          <w:tcPr>
            <w:tcW w:w="2347" w:type="dxa"/>
            <w:vAlign w:val="center"/>
          </w:tcPr>
          <w:p w14:paraId="7E119328" w14:textId="54E7148B" w:rsidR="003454C8" w:rsidRPr="00951ABA" w:rsidRDefault="00454745"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13.9</w:t>
            </w:r>
          </w:p>
        </w:tc>
      </w:tr>
      <w:tr w:rsidR="003454C8" w:rsidRPr="00951ABA" w14:paraId="71C6246F" w14:textId="77777777" w:rsidTr="008266CF">
        <w:trPr>
          <w:trHeight w:val="567"/>
          <w:jc w:val="center"/>
        </w:trPr>
        <w:tc>
          <w:tcPr>
            <w:tcW w:w="0" w:type="auto"/>
            <w:gridSpan w:val="2"/>
            <w:tcBorders>
              <w:left w:val="single" w:sz="8" w:space="0" w:color="auto"/>
            </w:tcBorders>
            <w:vAlign w:val="center"/>
          </w:tcPr>
          <w:p w14:paraId="375CD9F1" w14:textId="7598E5C0"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加工用米</w:t>
            </w:r>
          </w:p>
        </w:tc>
        <w:tc>
          <w:tcPr>
            <w:tcW w:w="2346" w:type="dxa"/>
            <w:vAlign w:val="center"/>
          </w:tcPr>
          <w:p w14:paraId="69EED37C" w14:textId="1F4F1DA4"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0.5</w:t>
            </w:r>
          </w:p>
        </w:tc>
        <w:tc>
          <w:tcPr>
            <w:tcW w:w="2347" w:type="dxa"/>
            <w:vAlign w:val="center"/>
          </w:tcPr>
          <w:p w14:paraId="0A343B5B" w14:textId="3B6D8E2A"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0.5</w:t>
            </w:r>
          </w:p>
        </w:tc>
      </w:tr>
      <w:tr w:rsidR="003454C8" w:rsidRPr="00951ABA" w14:paraId="2A14C3A8" w14:textId="77777777" w:rsidTr="008266CF">
        <w:trPr>
          <w:trHeight w:val="567"/>
          <w:jc w:val="center"/>
        </w:trPr>
        <w:tc>
          <w:tcPr>
            <w:tcW w:w="0" w:type="auto"/>
            <w:gridSpan w:val="2"/>
            <w:tcBorders>
              <w:left w:val="single" w:sz="8" w:space="0" w:color="auto"/>
              <w:bottom w:val="single" w:sz="8" w:space="0" w:color="auto"/>
            </w:tcBorders>
            <w:vAlign w:val="center"/>
          </w:tcPr>
          <w:p w14:paraId="285DD006" w14:textId="22704CC0"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備蓄米</w:t>
            </w:r>
          </w:p>
        </w:tc>
        <w:tc>
          <w:tcPr>
            <w:tcW w:w="2346" w:type="dxa"/>
            <w:tcBorders>
              <w:bottom w:val="single" w:sz="8" w:space="0" w:color="auto"/>
            </w:tcBorders>
            <w:vAlign w:val="center"/>
          </w:tcPr>
          <w:p w14:paraId="51AD2685" w14:textId="2BA80077" w:rsidR="003454C8" w:rsidRPr="00951ABA" w:rsidRDefault="00225110"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5.8</w:t>
            </w:r>
          </w:p>
        </w:tc>
        <w:tc>
          <w:tcPr>
            <w:tcW w:w="2347" w:type="dxa"/>
            <w:tcBorders>
              <w:bottom w:val="single" w:sz="8" w:space="0" w:color="auto"/>
            </w:tcBorders>
            <w:vAlign w:val="center"/>
          </w:tcPr>
          <w:p w14:paraId="7AAB9960" w14:textId="3848DEDF" w:rsidR="003454C8" w:rsidRPr="00951ABA" w:rsidRDefault="00225110"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5.8</w:t>
            </w:r>
          </w:p>
        </w:tc>
      </w:tr>
      <w:tr w:rsidR="003454C8" w:rsidRPr="00951ABA" w14:paraId="2BAB6F0D" w14:textId="77777777" w:rsidTr="008266CF">
        <w:trPr>
          <w:trHeight w:val="567"/>
          <w:jc w:val="center"/>
        </w:trPr>
        <w:tc>
          <w:tcPr>
            <w:tcW w:w="0" w:type="auto"/>
            <w:gridSpan w:val="2"/>
            <w:tcBorders>
              <w:top w:val="single" w:sz="8" w:space="0" w:color="auto"/>
              <w:left w:val="single" w:sz="8" w:space="0" w:color="auto"/>
            </w:tcBorders>
            <w:vAlign w:val="center"/>
          </w:tcPr>
          <w:p w14:paraId="1B4C4C54" w14:textId="13E8C832"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麦</w:t>
            </w:r>
          </w:p>
        </w:tc>
        <w:tc>
          <w:tcPr>
            <w:tcW w:w="2346" w:type="dxa"/>
            <w:tcBorders>
              <w:top w:val="single" w:sz="8" w:space="0" w:color="auto"/>
            </w:tcBorders>
            <w:vAlign w:val="center"/>
          </w:tcPr>
          <w:p w14:paraId="741E941C" w14:textId="1A347D4C" w:rsidR="003454C8" w:rsidRPr="00951ABA" w:rsidRDefault="00EC7077"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14</w:t>
            </w:r>
          </w:p>
        </w:tc>
        <w:tc>
          <w:tcPr>
            <w:tcW w:w="2347" w:type="dxa"/>
            <w:tcBorders>
              <w:top w:val="single" w:sz="8" w:space="0" w:color="auto"/>
            </w:tcBorders>
            <w:vAlign w:val="center"/>
          </w:tcPr>
          <w:p w14:paraId="5424E54A" w14:textId="05253D8E"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14</w:t>
            </w:r>
          </w:p>
        </w:tc>
      </w:tr>
      <w:tr w:rsidR="003454C8" w:rsidRPr="00951ABA" w14:paraId="5A1EC0F7" w14:textId="77777777" w:rsidTr="008266CF">
        <w:trPr>
          <w:trHeight w:val="567"/>
          <w:jc w:val="center"/>
        </w:trPr>
        <w:tc>
          <w:tcPr>
            <w:tcW w:w="0" w:type="auto"/>
            <w:gridSpan w:val="2"/>
            <w:tcBorders>
              <w:left w:val="single" w:sz="8" w:space="0" w:color="auto"/>
            </w:tcBorders>
            <w:vAlign w:val="center"/>
          </w:tcPr>
          <w:p w14:paraId="2E163219" w14:textId="17EEF697"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大豆</w:t>
            </w:r>
          </w:p>
        </w:tc>
        <w:tc>
          <w:tcPr>
            <w:tcW w:w="2346" w:type="dxa"/>
            <w:vAlign w:val="center"/>
          </w:tcPr>
          <w:p w14:paraId="49AE9325" w14:textId="63580DE9" w:rsidR="003454C8" w:rsidRPr="00951ABA" w:rsidRDefault="00EC7077"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0.5</w:t>
            </w:r>
          </w:p>
        </w:tc>
        <w:tc>
          <w:tcPr>
            <w:tcW w:w="2347" w:type="dxa"/>
            <w:vAlign w:val="center"/>
          </w:tcPr>
          <w:p w14:paraId="494FCC94" w14:textId="59D2AA85" w:rsidR="003454C8" w:rsidRPr="00951ABA" w:rsidRDefault="00EC7077"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0.5</w:t>
            </w:r>
          </w:p>
        </w:tc>
      </w:tr>
      <w:tr w:rsidR="003454C8" w:rsidRPr="00951ABA" w14:paraId="55C4DB01" w14:textId="77777777" w:rsidTr="008266CF">
        <w:trPr>
          <w:trHeight w:val="567"/>
          <w:jc w:val="center"/>
        </w:trPr>
        <w:tc>
          <w:tcPr>
            <w:tcW w:w="0" w:type="auto"/>
            <w:gridSpan w:val="2"/>
            <w:tcBorders>
              <w:left w:val="single" w:sz="8" w:space="0" w:color="auto"/>
            </w:tcBorders>
            <w:vAlign w:val="center"/>
          </w:tcPr>
          <w:p w14:paraId="4569BD10" w14:textId="1B824E77"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飼料作物</w:t>
            </w:r>
          </w:p>
        </w:tc>
        <w:tc>
          <w:tcPr>
            <w:tcW w:w="2346" w:type="dxa"/>
            <w:vAlign w:val="center"/>
          </w:tcPr>
          <w:p w14:paraId="1D2E6AF5" w14:textId="047D2174" w:rsidR="003454C8" w:rsidRPr="00951ABA" w:rsidRDefault="00454745"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3</w:t>
            </w:r>
          </w:p>
        </w:tc>
        <w:tc>
          <w:tcPr>
            <w:tcW w:w="2347" w:type="dxa"/>
            <w:vAlign w:val="center"/>
          </w:tcPr>
          <w:p w14:paraId="18C9FF4A" w14:textId="1DEFDB03" w:rsidR="00EC7077" w:rsidRPr="00951ABA" w:rsidRDefault="00454745" w:rsidP="00EC7077">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3</w:t>
            </w:r>
          </w:p>
        </w:tc>
      </w:tr>
      <w:tr w:rsidR="003454C8" w:rsidRPr="00951ABA" w14:paraId="17E8C7D9" w14:textId="77777777" w:rsidTr="008266CF">
        <w:trPr>
          <w:trHeight w:val="567"/>
          <w:jc w:val="center"/>
        </w:trPr>
        <w:tc>
          <w:tcPr>
            <w:tcW w:w="0" w:type="auto"/>
            <w:gridSpan w:val="2"/>
            <w:tcBorders>
              <w:left w:val="single" w:sz="8" w:space="0" w:color="auto"/>
            </w:tcBorders>
            <w:vAlign w:val="center"/>
          </w:tcPr>
          <w:p w14:paraId="4869CB64" w14:textId="30528EB1"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そば</w:t>
            </w:r>
          </w:p>
        </w:tc>
        <w:tc>
          <w:tcPr>
            <w:tcW w:w="2346" w:type="dxa"/>
            <w:vAlign w:val="center"/>
          </w:tcPr>
          <w:p w14:paraId="6FE705BB" w14:textId="0834EEFE" w:rsidR="003454C8" w:rsidRPr="00951ABA" w:rsidRDefault="003454C8" w:rsidP="00F67534">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w:t>
            </w:r>
          </w:p>
        </w:tc>
        <w:tc>
          <w:tcPr>
            <w:tcW w:w="2347" w:type="dxa"/>
            <w:vAlign w:val="center"/>
          </w:tcPr>
          <w:p w14:paraId="0CD3D08C" w14:textId="59150940"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w:t>
            </w:r>
          </w:p>
        </w:tc>
      </w:tr>
      <w:tr w:rsidR="003454C8" w:rsidRPr="00951ABA" w14:paraId="20E5EF33" w14:textId="77777777" w:rsidTr="008266CF">
        <w:trPr>
          <w:trHeight w:val="567"/>
          <w:jc w:val="center"/>
        </w:trPr>
        <w:tc>
          <w:tcPr>
            <w:tcW w:w="0" w:type="auto"/>
            <w:gridSpan w:val="2"/>
            <w:tcBorders>
              <w:left w:val="single" w:sz="8" w:space="0" w:color="auto"/>
              <w:bottom w:val="single" w:sz="8" w:space="0" w:color="auto"/>
            </w:tcBorders>
            <w:vAlign w:val="center"/>
          </w:tcPr>
          <w:p w14:paraId="7E81FFB5" w14:textId="2FCF367B"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なたね</w:t>
            </w:r>
          </w:p>
        </w:tc>
        <w:tc>
          <w:tcPr>
            <w:tcW w:w="2346" w:type="dxa"/>
            <w:tcBorders>
              <w:bottom w:val="single" w:sz="8" w:space="0" w:color="auto"/>
            </w:tcBorders>
            <w:vAlign w:val="center"/>
          </w:tcPr>
          <w:p w14:paraId="4EB84F01" w14:textId="57D59C62" w:rsidR="003454C8" w:rsidRPr="00951ABA" w:rsidRDefault="00EC7077"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w:t>
            </w:r>
          </w:p>
        </w:tc>
        <w:tc>
          <w:tcPr>
            <w:tcW w:w="2347" w:type="dxa"/>
            <w:tcBorders>
              <w:bottom w:val="single" w:sz="8" w:space="0" w:color="auto"/>
            </w:tcBorders>
            <w:vAlign w:val="center"/>
          </w:tcPr>
          <w:p w14:paraId="0FBBAC03" w14:textId="4C875851" w:rsidR="003454C8" w:rsidRPr="00951ABA" w:rsidRDefault="00EC7077"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w:t>
            </w:r>
          </w:p>
        </w:tc>
      </w:tr>
      <w:tr w:rsidR="003454C8" w:rsidRPr="00951ABA" w14:paraId="58C2140D" w14:textId="77777777" w:rsidTr="008266CF">
        <w:trPr>
          <w:trHeight w:val="567"/>
          <w:jc w:val="center"/>
        </w:trPr>
        <w:tc>
          <w:tcPr>
            <w:tcW w:w="0" w:type="auto"/>
            <w:gridSpan w:val="2"/>
            <w:tcBorders>
              <w:top w:val="single" w:sz="8" w:space="0" w:color="auto"/>
              <w:left w:val="single" w:sz="8" w:space="0" w:color="auto"/>
              <w:bottom w:val="nil"/>
            </w:tcBorders>
            <w:vAlign w:val="center"/>
          </w:tcPr>
          <w:p w14:paraId="222643D4" w14:textId="77777777" w:rsidR="003454C8" w:rsidRPr="00951ABA" w:rsidRDefault="003454C8" w:rsidP="00692B09">
            <w:pPr>
              <w:spacing w:line="300" w:lineRule="exac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その他</w:t>
            </w:r>
          </w:p>
          <w:p w14:paraId="7A545286" w14:textId="3104EE10" w:rsidR="003454C8" w:rsidRPr="00951ABA" w:rsidRDefault="003454C8" w:rsidP="00692B09">
            <w:pPr>
              <w:spacing w:line="300" w:lineRule="exac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地域振興作物</w:t>
            </w:r>
          </w:p>
        </w:tc>
        <w:tc>
          <w:tcPr>
            <w:tcW w:w="2346" w:type="dxa"/>
            <w:tcBorders>
              <w:top w:val="single" w:sz="8" w:space="0" w:color="auto"/>
            </w:tcBorders>
            <w:vAlign w:val="center"/>
          </w:tcPr>
          <w:p w14:paraId="61DAC4BA" w14:textId="3B7B831F" w:rsidR="003454C8" w:rsidRPr="00951ABA" w:rsidRDefault="00814D0C"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41.4</w:t>
            </w:r>
          </w:p>
        </w:tc>
        <w:tc>
          <w:tcPr>
            <w:tcW w:w="2347" w:type="dxa"/>
            <w:tcBorders>
              <w:top w:val="single" w:sz="8" w:space="0" w:color="auto"/>
            </w:tcBorders>
            <w:vAlign w:val="center"/>
          </w:tcPr>
          <w:p w14:paraId="20B9F521" w14:textId="3AB46257" w:rsidR="003454C8" w:rsidRPr="00951ABA" w:rsidRDefault="00225110"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42.4</w:t>
            </w:r>
          </w:p>
        </w:tc>
      </w:tr>
      <w:tr w:rsidR="003454C8" w:rsidRPr="00951ABA" w14:paraId="17BEBC40" w14:textId="77777777" w:rsidTr="008266CF">
        <w:trPr>
          <w:trHeight w:val="567"/>
          <w:jc w:val="center"/>
        </w:trPr>
        <w:tc>
          <w:tcPr>
            <w:tcW w:w="0" w:type="auto"/>
            <w:tcBorders>
              <w:top w:val="nil"/>
              <w:left w:val="single" w:sz="8" w:space="0" w:color="auto"/>
              <w:bottom w:val="nil"/>
            </w:tcBorders>
            <w:vAlign w:val="center"/>
          </w:tcPr>
          <w:p w14:paraId="407261F5" w14:textId="77777777" w:rsidR="003454C8" w:rsidRPr="00951ABA" w:rsidRDefault="003454C8" w:rsidP="008266CF">
            <w:pPr>
              <w:rPr>
                <w:rFonts w:ascii="ＭＳ 明朝" w:eastAsia="ＭＳ 明朝" w:hAnsi="ＭＳ 明朝"/>
                <w:color w:val="000000" w:themeColor="text1"/>
                <w:sz w:val="24"/>
                <w:szCs w:val="24"/>
              </w:rPr>
            </w:pPr>
          </w:p>
        </w:tc>
        <w:tc>
          <w:tcPr>
            <w:tcW w:w="0" w:type="auto"/>
            <w:tcBorders>
              <w:top w:val="single" w:sz="8" w:space="0" w:color="auto"/>
              <w:bottom w:val="dashed" w:sz="4" w:space="0" w:color="auto"/>
            </w:tcBorders>
            <w:vAlign w:val="center"/>
          </w:tcPr>
          <w:p w14:paraId="5B7EA389" w14:textId="4E135100"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野菜</w:t>
            </w:r>
          </w:p>
        </w:tc>
        <w:tc>
          <w:tcPr>
            <w:tcW w:w="2346" w:type="dxa"/>
            <w:tcBorders>
              <w:top w:val="single" w:sz="8" w:space="0" w:color="auto"/>
              <w:bottom w:val="dashed" w:sz="4" w:space="0" w:color="auto"/>
            </w:tcBorders>
            <w:vAlign w:val="center"/>
          </w:tcPr>
          <w:p w14:paraId="7F24D21C" w14:textId="364D1AF2" w:rsidR="003454C8" w:rsidRPr="00951ABA" w:rsidRDefault="00EC7077"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25.8</w:t>
            </w:r>
          </w:p>
        </w:tc>
        <w:tc>
          <w:tcPr>
            <w:tcW w:w="2347" w:type="dxa"/>
            <w:tcBorders>
              <w:top w:val="single" w:sz="8" w:space="0" w:color="auto"/>
              <w:bottom w:val="dashed" w:sz="4" w:space="0" w:color="auto"/>
            </w:tcBorders>
            <w:vAlign w:val="center"/>
          </w:tcPr>
          <w:p w14:paraId="429D81C5" w14:textId="148BB202" w:rsidR="003454C8" w:rsidRPr="00951ABA" w:rsidRDefault="00454745"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26</w:t>
            </w:r>
            <w:r w:rsidR="00814D0C" w:rsidRPr="00951ABA">
              <w:rPr>
                <w:rFonts w:ascii="ＭＳ 明朝" w:eastAsia="ＭＳ 明朝" w:hAnsi="ＭＳ 明朝" w:hint="eastAsia"/>
                <w:color w:val="000000" w:themeColor="text1"/>
                <w:sz w:val="24"/>
                <w:szCs w:val="24"/>
              </w:rPr>
              <w:t>.8</w:t>
            </w:r>
          </w:p>
        </w:tc>
      </w:tr>
      <w:tr w:rsidR="003454C8" w:rsidRPr="00951ABA" w14:paraId="679AD00A" w14:textId="77777777" w:rsidTr="008266CF">
        <w:trPr>
          <w:trHeight w:val="567"/>
          <w:jc w:val="center"/>
        </w:trPr>
        <w:tc>
          <w:tcPr>
            <w:tcW w:w="0" w:type="auto"/>
            <w:tcBorders>
              <w:top w:val="nil"/>
              <w:left w:val="single" w:sz="8" w:space="0" w:color="auto"/>
              <w:bottom w:val="nil"/>
            </w:tcBorders>
            <w:vAlign w:val="center"/>
          </w:tcPr>
          <w:p w14:paraId="71F59283" w14:textId="77777777" w:rsidR="003454C8" w:rsidRPr="00951ABA" w:rsidRDefault="003454C8" w:rsidP="008266CF">
            <w:pPr>
              <w:rPr>
                <w:rFonts w:ascii="ＭＳ 明朝" w:eastAsia="ＭＳ 明朝" w:hAnsi="ＭＳ 明朝"/>
                <w:color w:val="000000" w:themeColor="text1"/>
                <w:sz w:val="24"/>
                <w:szCs w:val="24"/>
              </w:rPr>
            </w:pPr>
          </w:p>
        </w:tc>
        <w:tc>
          <w:tcPr>
            <w:tcW w:w="0" w:type="auto"/>
            <w:tcBorders>
              <w:top w:val="dashed" w:sz="4" w:space="0" w:color="auto"/>
              <w:bottom w:val="dashed" w:sz="4" w:space="0" w:color="auto"/>
            </w:tcBorders>
            <w:vAlign w:val="center"/>
          </w:tcPr>
          <w:p w14:paraId="6146529A" w14:textId="5AEF413A"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花き</w:t>
            </w:r>
          </w:p>
        </w:tc>
        <w:tc>
          <w:tcPr>
            <w:tcW w:w="2346" w:type="dxa"/>
            <w:tcBorders>
              <w:top w:val="dashed" w:sz="4" w:space="0" w:color="auto"/>
              <w:bottom w:val="dashed" w:sz="4" w:space="0" w:color="auto"/>
            </w:tcBorders>
            <w:vAlign w:val="center"/>
          </w:tcPr>
          <w:p w14:paraId="7502A678" w14:textId="5D2C58BC"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0.8</w:t>
            </w:r>
          </w:p>
        </w:tc>
        <w:tc>
          <w:tcPr>
            <w:tcW w:w="2347" w:type="dxa"/>
            <w:tcBorders>
              <w:top w:val="dashed" w:sz="4" w:space="0" w:color="auto"/>
              <w:bottom w:val="dashed" w:sz="4" w:space="0" w:color="auto"/>
            </w:tcBorders>
            <w:vAlign w:val="center"/>
          </w:tcPr>
          <w:p w14:paraId="01B9459B" w14:textId="30E22BE4" w:rsidR="003454C8" w:rsidRPr="00951ABA" w:rsidRDefault="00EC7077"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0.8</w:t>
            </w:r>
          </w:p>
        </w:tc>
      </w:tr>
      <w:tr w:rsidR="003454C8" w:rsidRPr="00951ABA" w14:paraId="0C77F3F0" w14:textId="77777777" w:rsidTr="008266CF">
        <w:trPr>
          <w:trHeight w:val="567"/>
          <w:jc w:val="center"/>
        </w:trPr>
        <w:tc>
          <w:tcPr>
            <w:tcW w:w="0" w:type="auto"/>
            <w:tcBorders>
              <w:top w:val="nil"/>
              <w:left w:val="single" w:sz="8" w:space="0" w:color="auto"/>
              <w:bottom w:val="nil"/>
            </w:tcBorders>
            <w:vAlign w:val="center"/>
          </w:tcPr>
          <w:p w14:paraId="3AEBFCAF" w14:textId="77777777" w:rsidR="003454C8" w:rsidRPr="00951ABA" w:rsidRDefault="003454C8" w:rsidP="008266CF">
            <w:pPr>
              <w:rPr>
                <w:rFonts w:ascii="ＭＳ 明朝" w:eastAsia="ＭＳ 明朝" w:hAnsi="ＭＳ 明朝"/>
                <w:color w:val="000000" w:themeColor="text1"/>
                <w:sz w:val="24"/>
                <w:szCs w:val="24"/>
              </w:rPr>
            </w:pPr>
          </w:p>
        </w:tc>
        <w:tc>
          <w:tcPr>
            <w:tcW w:w="0" w:type="auto"/>
            <w:tcBorders>
              <w:top w:val="dashed" w:sz="4" w:space="0" w:color="auto"/>
              <w:bottom w:val="dashed" w:sz="4" w:space="0" w:color="auto"/>
            </w:tcBorders>
            <w:vAlign w:val="center"/>
          </w:tcPr>
          <w:p w14:paraId="491D1E0A" w14:textId="540516D6"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果樹</w:t>
            </w:r>
          </w:p>
        </w:tc>
        <w:tc>
          <w:tcPr>
            <w:tcW w:w="2346" w:type="dxa"/>
            <w:tcBorders>
              <w:top w:val="dashed" w:sz="4" w:space="0" w:color="auto"/>
              <w:bottom w:val="dashed" w:sz="4" w:space="0" w:color="auto"/>
            </w:tcBorders>
            <w:vAlign w:val="center"/>
          </w:tcPr>
          <w:p w14:paraId="0A498604" w14:textId="7D416358" w:rsidR="003454C8" w:rsidRPr="00951ABA" w:rsidRDefault="00EC7077"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9.3</w:t>
            </w:r>
          </w:p>
        </w:tc>
        <w:tc>
          <w:tcPr>
            <w:tcW w:w="2347" w:type="dxa"/>
            <w:tcBorders>
              <w:top w:val="dashed" w:sz="4" w:space="0" w:color="auto"/>
              <w:bottom w:val="dashed" w:sz="4" w:space="0" w:color="auto"/>
            </w:tcBorders>
            <w:vAlign w:val="center"/>
          </w:tcPr>
          <w:p w14:paraId="41A70305" w14:textId="258C1BA5" w:rsidR="003454C8" w:rsidRPr="00951ABA" w:rsidRDefault="00EC7077"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9.3</w:t>
            </w:r>
          </w:p>
        </w:tc>
      </w:tr>
      <w:tr w:rsidR="003454C8" w:rsidRPr="00951ABA" w14:paraId="54EAFB64" w14:textId="77777777" w:rsidTr="008266CF">
        <w:trPr>
          <w:trHeight w:val="567"/>
          <w:jc w:val="center"/>
        </w:trPr>
        <w:tc>
          <w:tcPr>
            <w:tcW w:w="0" w:type="auto"/>
            <w:tcBorders>
              <w:top w:val="nil"/>
              <w:left w:val="single" w:sz="8" w:space="0" w:color="auto"/>
              <w:bottom w:val="nil"/>
            </w:tcBorders>
            <w:vAlign w:val="center"/>
          </w:tcPr>
          <w:p w14:paraId="066FAB5E" w14:textId="77777777" w:rsidR="003454C8" w:rsidRPr="00951ABA" w:rsidRDefault="003454C8" w:rsidP="008266CF">
            <w:pPr>
              <w:rPr>
                <w:rFonts w:ascii="ＭＳ 明朝" w:eastAsia="ＭＳ 明朝" w:hAnsi="ＭＳ 明朝"/>
                <w:color w:val="000000" w:themeColor="text1"/>
                <w:sz w:val="24"/>
                <w:szCs w:val="24"/>
              </w:rPr>
            </w:pPr>
          </w:p>
        </w:tc>
        <w:tc>
          <w:tcPr>
            <w:tcW w:w="0" w:type="auto"/>
            <w:tcBorders>
              <w:top w:val="dashed" w:sz="4" w:space="0" w:color="auto"/>
              <w:bottom w:val="dashed" w:sz="4" w:space="0" w:color="auto"/>
            </w:tcBorders>
            <w:vAlign w:val="center"/>
          </w:tcPr>
          <w:p w14:paraId="59F2721A" w14:textId="68F0AAAB"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雑穀</w:t>
            </w:r>
          </w:p>
        </w:tc>
        <w:tc>
          <w:tcPr>
            <w:tcW w:w="2346" w:type="dxa"/>
            <w:tcBorders>
              <w:top w:val="dashed" w:sz="4" w:space="0" w:color="auto"/>
              <w:bottom w:val="dashed" w:sz="4" w:space="0" w:color="auto"/>
            </w:tcBorders>
            <w:vAlign w:val="center"/>
          </w:tcPr>
          <w:p w14:paraId="050DEA5A" w14:textId="4AFDF295"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w:t>
            </w:r>
          </w:p>
        </w:tc>
        <w:tc>
          <w:tcPr>
            <w:tcW w:w="2347" w:type="dxa"/>
            <w:tcBorders>
              <w:top w:val="dashed" w:sz="4" w:space="0" w:color="auto"/>
              <w:bottom w:val="dashed" w:sz="4" w:space="0" w:color="auto"/>
            </w:tcBorders>
            <w:vAlign w:val="center"/>
          </w:tcPr>
          <w:p w14:paraId="01E430D4" w14:textId="2F186029"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w:t>
            </w:r>
          </w:p>
        </w:tc>
      </w:tr>
      <w:tr w:rsidR="003454C8" w:rsidRPr="00951ABA" w14:paraId="3E6B2863" w14:textId="77777777" w:rsidTr="008266CF">
        <w:trPr>
          <w:trHeight w:val="567"/>
          <w:jc w:val="center"/>
        </w:trPr>
        <w:tc>
          <w:tcPr>
            <w:tcW w:w="0" w:type="auto"/>
            <w:tcBorders>
              <w:top w:val="nil"/>
              <w:left w:val="single" w:sz="8" w:space="0" w:color="auto"/>
              <w:bottom w:val="nil"/>
            </w:tcBorders>
            <w:vAlign w:val="center"/>
          </w:tcPr>
          <w:p w14:paraId="4493CCEF" w14:textId="77777777" w:rsidR="003454C8" w:rsidRPr="00951ABA" w:rsidRDefault="003454C8" w:rsidP="008266CF">
            <w:pPr>
              <w:rPr>
                <w:rFonts w:ascii="ＭＳ 明朝" w:eastAsia="ＭＳ 明朝" w:hAnsi="ＭＳ 明朝"/>
                <w:color w:val="000000" w:themeColor="text1"/>
                <w:sz w:val="24"/>
                <w:szCs w:val="24"/>
              </w:rPr>
            </w:pPr>
          </w:p>
        </w:tc>
        <w:tc>
          <w:tcPr>
            <w:tcW w:w="0" w:type="auto"/>
            <w:tcBorders>
              <w:top w:val="dashed" w:sz="4" w:space="0" w:color="auto"/>
              <w:bottom w:val="dashed" w:sz="4" w:space="0" w:color="auto"/>
            </w:tcBorders>
            <w:vAlign w:val="center"/>
          </w:tcPr>
          <w:p w14:paraId="195FD7EF" w14:textId="48110690"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地力増進</w:t>
            </w:r>
          </w:p>
        </w:tc>
        <w:tc>
          <w:tcPr>
            <w:tcW w:w="2346" w:type="dxa"/>
            <w:tcBorders>
              <w:top w:val="dashed" w:sz="4" w:space="0" w:color="auto"/>
              <w:bottom w:val="dashed" w:sz="4" w:space="0" w:color="auto"/>
            </w:tcBorders>
            <w:vAlign w:val="center"/>
          </w:tcPr>
          <w:p w14:paraId="7529D6C5" w14:textId="0B501FD7"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w:t>
            </w:r>
          </w:p>
        </w:tc>
        <w:tc>
          <w:tcPr>
            <w:tcW w:w="2347" w:type="dxa"/>
            <w:tcBorders>
              <w:top w:val="dashed" w:sz="4" w:space="0" w:color="auto"/>
              <w:bottom w:val="dashed" w:sz="4" w:space="0" w:color="auto"/>
            </w:tcBorders>
            <w:vAlign w:val="center"/>
          </w:tcPr>
          <w:p w14:paraId="61213D9F" w14:textId="19C66AB5"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0</w:t>
            </w:r>
          </w:p>
        </w:tc>
      </w:tr>
      <w:tr w:rsidR="003454C8" w:rsidRPr="00951ABA" w14:paraId="38483E9C" w14:textId="77777777" w:rsidTr="008266CF">
        <w:trPr>
          <w:trHeight w:val="567"/>
          <w:jc w:val="center"/>
        </w:trPr>
        <w:tc>
          <w:tcPr>
            <w:tcW w:w="0" w:type="auto"/>
            <w:tcBorders>
              <w:top w:val="nil"/>
              <w:left w:val="single" w:sz="8" w:space="0" w:color="auto"/>
              <w:bottom w:val="nil"/>
            </w:tcBorders>
            <w:vAlign w:val="center"/>
          </w:tcPr>
          <w:p w14:paraId="7E6F953A" w14:textId="77777777" w:rsidR="003454C8" w:rsidRPr="00951ABA" w:rsidRDefault="003454C8" w:rsidP="008266CF">
            <w:pPr>
              <w:rPr>
                <w:rFonts w:ascii="ＭＳ 明朝" w:eastAsia="ＭＳ 明朝" w:hAnsi="ＭＳ 明朝"/>
                <w:color w:val="000000" w:themeColor="text1"/>
                <w:sz w:val="24"/>
                <w:szCs w:val="24"/>
              </w:rPr>
            </w:pPr>
          </w:p>
        </w:tc>
        <w:tc>
          <w:tcPr>
            <w:tcW w:w="0" w:type="auto"/>
            <w:tcBorders>
              <w:top w:val="dashed" w:sz="4" w:space="0" w:color="auto"/>
              <w:bottom w:val="dashed" w:sz="4" w:space="0" w:color="auto"/>
            </w:tcBorders>
            <w:vAlign w:val="center"/>
          </w:tcPr>
          <w:p w14:paraId="481709F4" w14:textId="6164A59C"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景観形成</w:t>
            </w:r>
          </w:p>
        </w:tc>
        <w:tc>
          <w:tcPr>
            <w:tcW w:w="2346" w:type="dxa"/>
            <w:tcBorders>
              <w:top w:val="dashed" w:sz="4" w:space="0" w:color="auto"/>
              <w:bottom w:val="dashed" w:sz="4" w:space="0" w:color="auto"/>
            </w:tcBorders>
            <w:vAlign w:val="center"/>
          </w:tcPr>
          <w:p w14:paraId="19BCCB88" w14:textId="53301C42" w:rsidR="003454C8" w:rsidRPr="00951ABA" w:rsidRDefault="00EC7077"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1.0</w:t>
            </w:r>
          </w:p>
        </w:tc>
        <w:tc>
          <w:tcPr>
            <w:tcW w:w="2347" w:type="dxa"/>
            <w:tcBorders>
              <w:top w:val="dashed" w:sz="4" w:space="0" w:color="auto"/>
              <w:bottom w:val="dashed" w:sz="4" w:space="0" w:color="auto"/>
            </w:tcBorders>
            <w:vAlign w:val="center"/>
          </w:tcPr>
          <w:p w14:paraId="7AD8E4D0" w14:textId="0B9B2A5A" w:rsidR="003454C8" w:rsidRPr="00951ABA" w:rsidRDefault="00EC7077"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1.0</w:t>
            </w:r>
          </w:p>
        </w:tc>
      </w:tr>
      <w:tr w:rsidR="003454C8" w:rsidRPr="00951ABA" w14:paraId="15F79D10" w14:textId="77777777" w:rsidTr="008266CF">
        <w:trPr>
          <w:trHeight w:val="567"/>
          <w:jc w:val="center"/>
        </w:trPr>
        <w:tc>
          <w:tcPr>
            <w:tcW w:w="0" w:type="auto"/>
            <w:tcBorders>
              <w:top w:val="nil"/>
              <w:left w:val="single" w:sz="8" w:space="0" w:color="auto"/>
              <w:bottom w:val="single" w:sz="8" w:space="0" w:color="auto"/>
            </w:tcBorders>
            <w:vAlign w:val="center"/>
          </w:tcPr>
          <w:p w14:paraId="3309F2EF" w14:textId="77777777" w:rsidR="003454C8" w:rsidRPr="00951ABA" w:rsidRDefault="003454C8" w:rsidP="008266CF">
            <w:pPr>
              <w:rPr>
                <w:rFonts w:ascii="ＭＳ 明朝" w:eastAsia="ＭＳ 明朝" w:hAnsi="ＭＳ 明朝"/>
                <w:color w:val="000000" w:themeColor="text1"/>
                <w:sz w:val="24"/>
                <w:szCs w:val="24"/>
              </w:rPr>
            </w:pPr>
          </w:p>
        </w:tc>
        <w:tc>
          <w:tcPr>
            <w:tcW w:w="0" w:type="auto"/>
            <w:tcBorders>
              <w:top w:val="dashed" w:sz="4" w:space="0" w:color="auto"/>
            </w:tcBorders>
            <w:vAlign w:val="center"/>
          </w:tcPr>
          <w:p w14:paraId="2364A08C" w14:textId="100EF176" w:rsidR="003454C8" w:rsidRPr="00951ABA" w:rsidRDefault="003454C8" w:rsidP="00692B09">
            <w:pPr>
              <w:jc w:val="distribute"/>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その他</w:t>
            </w:r>
          </w:p>
        </w:tc>
        <w:tc>
          <w:tcPr>
            <w:tcW w:w="2346" w:type="dxa"/>
            <w:tcBorders>
              <w:top w:val="dashed" w:sz="4" w:space="0" w:color="auto"/>
            </w:tcBorders>
            <w:vAlign w:val="center"/>
          </w:tcPr>
          <w:p w14:paraId="1FB99869" w14:textId="58898C8B" w:rsidR="003454C8" w:rsidRPr="00951ABA" w:rsidRDefault="003454C8"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4.5</w:t>
            </w:r>
          </w:p>
        </w:tc>
        <w:tc>
          <w:tcPr>
            <w:tcW w:w="2347" w:type="dxa"/>
            <w:tcBorders>
              <w:top w:val="dashed" w:sz="4" w:space="0" w:color="auto"/>
            </w:tcBorders>
            <w:vAlign w:val="center"/>
          </w:tcPr>
          <w:p w14:paraId="2E18C8F7" w14:textId="453D323F" w:rsidR="003454C8" w:rsidRPr="00951ABA" w:rsidRDefault="00225110" w:rsidP="008266CF">
            <w:pPr>
              <w:jc w:val="right"/>
              <w:rPr>
                <w:rFonts w:ascii="ＭＳ 明朝" w:eastAsia="ＭＳ 明朝" w:hAnsi="ＭＳ 明朝"/>
                <w:color w:val="000000" w:themeColor="text1"/>
                <w:sz w:val="24"/>
                <w:szCs w:val="24"/>
              </w:rPr>
            </w:pPr>
            <w:r w:rsidRPr="00951ABA">
              <w:rPr>
                <w:rFonts w:ascii="ＭＳ 明朝" w:eastAsia="ＭＳ 明朝" w:hAnsi="ＭＳ 明朝" w:hint="eastAsia"/>
                <w:color w:val="000000" w:themeColor="text1"/>
                <w:sz w:val="24"/>
                <w:szCs w:val="24"/>
              </w:rPr>
              <w:t>4.5</w:t>
            </w:r>
          </w:p>
        </w:tc>
      </w:tr>
    </w:tbl>
    <w:p w14:paraId="244F532E" w14:textId="6C3D3F7A" w:rsidR="001A1D94" w:rsidRPr="00951ABA" w:rsidRDefault="001A1D94" w:rsidP="008266CF">
      <w:pPr>
        <w:jc w:val="left"/>
        <w:rPr>
          <w:rFonts w:ascii="ＭＳ 明朝" w:eastAsia="ＭＳ 明朝" w:hAnsi="ＭＳ 明朝"/>
          <w:sz w:val="24"/>
          <w:szCs w:val="24"/>
        </w:rPr>
      </w:pPr>
    </w:p>
    <w:sectPr w:rsidR="001A1D94" w:rsidRPr="00951ABA" w:rsidSect="008266CF">
      <w:footerReference w:type="first" r:id="rId10"/>
      <w:pgSz w:w="11906" w:h="16838" w:code="9"/>
      <w:pgMar w:top="1418" w:right="1418" w:bottom="1418" w:left="1418" w:header="0" w:footer="0" w:gutter="0"/>
      <w:pgNumType w:fmt="decimalFullWidth" w:start="4"/>
      <w:cols w:space="425"/>
      <w:docGrid w:type="linesAndChars" w:linePitch="37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A9613" w14:textId="77777777" w:rsidR="00C040E1" w:rsidRDefault="00C040E1" w:rsidP="004E3CA5">
      <w:r>
        <w:separator/>
      </w:r>
    </w:p>
  </w:endnote>
  <w:endnote w:type="continuationSeparator" w:id="0">
    <w:p w14:paraId="7CD0A5D5" w14:textId="77777777" w:rsidR="00C040E1" w:rsidRDefault="00C040E1"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115814"/>
      <w:docPartObj>
        <w:docPartGallery w:val="Page Numbers (Bottom of Page)"/>
        <w:docPartUnique/>
      </w:docPartObj>
    </w:sdtPr>
    <w:sdtEndPr/>
    <w:sdtContent>
      <w:p w14:paraId="36F83555" w14:textId="77777777" w:rsidR="00F67534" w:rsidRDefault="00F67534">
        <w:pPr>
          <w:pStyle w:val="a5"/>
          <w:jc w:val="center"/>
        </w:pPr>
        <w:r w:rsidRPr="00B34FE4">
          <w:rPr>
            <w:rFonts w:asciiTheme="majorEastAsia" w:eastAsiaTheme="majorEastAsia" w:hAnsiTheme="majorEastAsia"/>
            <w:sz w:val="36"/>
            <w:szCs w:val="36"/>
          </w:rPr>
          <w:fldChar w:fldCharType="begin"/>
        </w:r>
        <w:r w:rsidRPr="00B34FE4">
          <w:rPr>
            <w:rFonts w:asciiTheme="majorEastAsia" w:eastAsiaTheme="majorEastAsia" w:hAnsiTheme="majorEastAsia"/>
            <w:sz w:val="36"/>
            <w:szCs w:val="36"/>
          </w:rPr>
          <w:instrText>PAGE   \* MERGEFORMAT</w:instrText>
        </w:r>
        <w:r w:rsidRPr="00B34FE4">
          <w:rPr>
            <w:rFonts w:asciiTheme="majorEastAsia" w:eastAsiaTheme="majorEastAsia" w:hAnsiTheme="majorEastAsia"/>
            <w:sz w:val="36"/>
            <w:szCs w:val="36"/>
          </w:rPr>
          <w:fldChar w:fldCharType="separate"/>
        </w:r>
        <w:r w:rsidRPr="00B34FE4">
          <w:rPr>
            <w:rFonts w:asciiTheme="majorEastAsia" w:eastAsiaTheme="majorEastAsia" w:hAnsiTheme="majorEastAsia"/>
            <w:noProof/>
            <w:sz w:val="36"/>
            <w:szCs w:val="36"/>
            <w:lang w:val="ja-JP"/>
          </w:rPr>
          <w:t>1</w:t>
        </w:r>
        <w:r w:rsidRPr="00B34FE4">
          <w:rPr>
            <w:rFonts w:asciiTheme="majorEastAsia" w:eastAsiaTheme="majorEastAsia" w:hAnsiTheme="majorEastAsia"/>
            <w:sz w:val="36"/>
            <w:szCs w:val="36"/>
          </w:rPr>
          <w:fldChar w:fldCharType="end"/>
        </w:r>
      </w:p>
    </w:sdtContent>
  </w:sdt>
  <w:p w14:paraId="6B22DFF5" w14:textId="77777777" w:rsidR="00F67534" w:rsidRDefault="00F675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07894" w14:textId="77777777" w:rsidR="00C040E1" w:rsidRDefault="00C040E1" w:rsidP="004E3CA5">
      <w:r>
        <w:separator/>
      </w:r>
    </w:p>
  </w:footnote>
  <w:footnote w:type="continuationSeparator" w:id="0">
    <w:p w14:paraId="7E89F659" w14:textId="77777777" w:rsidR="00C040E1" w:rsidRDefault="00C040E1"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C4"/>
    <w:rsid w:val="00012AA3"/>
    <w:rsid w:val="00014F6F"/>
    <w:rsid w:val="00023427"/>
    <w:rsid w:val="000242E9"/>
    <w:rsid w:val="000311A0"/>
    <w:rsid w:val="0004324A"/>
    <w:rsid w:val="00051248"/>
    <w:rsid w:val="000770ED"/>
    <w:rsid w:val="00090747"/>
    <w:rsid w:val="000A7368"/>
    <w:rsid w:val="000B7A65"/>
    <w:rsid w:val="000E1FDD"/>
    <w:rsid w:val="000F765D"/>
    <w:rsid w:val="0011745D"/>
    <w:rsid w:val="00126B5E"/>
    <w:rsid w:val="00127755"/>
    <w:rsid w:val="00136229"/>
    <w:rsid w:val="00136B85"/>
    <w:rsid w:val="00144150"/>
    <w:rsid w:val="001664E9"/>
    <w:rsid w:val="00183D1E"/>
    <w:rsid w:val="00184612"/>
    <w:rsid w:val="001A1D94"/>
    <w:rsid w:val="001A3E6B"/>
    <w:rsid w:val="001A52C4"/>
    <w:rsid w:val="001D4076"/>
    <w:rsid w:val="001F5053"/>
    <w:rsid w:val="00217F8C"/>
    <w:rsid w:val="002201DA"/>
    <w:rsid w:val="002222A5"/>
    <w:rsid w:val="00224E96"/>
    <w:rsid w:val="00225110"/>
    <w:rsid w:val="002549BB"/>
    <w:rsid w:val="00255EA2"/>
    <w:rsid w:val="00256148"/>
    <w:rsid w:val="002A7644"/>
    <w:rsid w:val="002E145E"/>
    <w:rsid w:val="002E5F9F"/>
    <w:rsid w:val="002F6B43"/>
    <w:rsid w:val="00303DC2"/>
    <w:rsid w:val="00324FB9"/>
    <w:rsid w:val="003307F9"/>
    <w:rsid w:val="00336B18"/>
    <w:rsid w:val="003454C8"/>
    <w:rsid w:val="00353485"/>
    <w:rsid w:val="00365E9E"/>
    <w:rsid w:val="003862AC"/>
    <w:rsid w:val="003A4789"/>
    <w:rsid w:val="003C6098"/>
    <w:rsid w:val="00411CBD"/>
    <w:rsid w:val="00434FCF"/>
    <w:rsid w:val="00444A8A"/>
    <w:rsid w:val="00454745"/>
    <w:rsid w:val="00455502"/>
    <w:rsid w:val="004852B7"/>
    <w:rsid w:val="00496198"/>
    <w:rsid w:val="004C5A43"/>
    <w:rsid w:val="004E3CA5"/>
    <w:rsid w:val="004F0260"/>
    <w:rsid w:val="004F1C7E"/>
    <w:rsid w:val="00502FCE"/>
    <w:rsid w:val="00504F9E"/>
    <w:rsid w:val="0051280C"/>
    <w:rsid w:val="005267DA"/>
    <w:rsid w:val="00543B6A"/>
    <w:rsid w:val="0054794A"/>
    <w:rsid w:val="005568EA"/>
    <w:rsid w:val="005940B7"/>
    <w:rsid w:val="005A10BE"/>
    <w:rsid w:val="005B14CA"/>
    <w:rsid w:val="005C1664"/>
    <w:rsid w:val="005C5C1C"/>
    <w:rsid w:val="005E4C80"/>
    <w:rsid w:val="005F7584"/>
    <w:rsid w:val="0060661A"/>
    <w:rsid w:val="00607E97"/>
    <w:rsid w:val="00623562"/>
    <w:rsid w:val="006254D6"/>
    <w:rsid w:val="00634AB3"/>
    <w:rsid w:val="0064725A"/>
    <w:rsid w:val="00651434"/>
    <w:rsid w:val="0065487F"/>
    <w:rsid w:val="00661A70"/>
    <w:rsid w:val="006675E6"/>
    <w:rsid w:val="006726B1"/>
    <w:rsid w:val="006731B4"/>
    <w:rsid w:val="00673FF2"/>
    <w:rsid w:val="00675824"/>
    <w:rsid w:val="00680458"/>
    <w:rsid w:val="00692B09"/>
    <w:rsid w:val="006C0798"/>
    <w:rsid w:val="007170E5"/>
    <w:rsid w:val="00746F39"/>
    <w:rsid w:val="00767531"/>
    <w:rsid w:val="00780BEF"/>
    <w:rsid w:val="00780D64"/>
    <w:rsid w:val="00781234"/>
    <w:rsid w:val="00785B4B"/>
    <w:rsid w:val="007A2A3B"/>
    <w:rsid w:val="007B3332"/>
    <w:rsid w:val="007C0312"/>
    <w:rsid w:val="00802250"/>
    <w:rsid w:val="00814D0C"/>
    <w:rsid w:val="008156D0"/>
    <w:rsid w:val="00820BB1"/>
    <w:rsid w:val="00820D21"/>
    <w:rsid w:val="00825807"/>
    <w:rsid w:val="008266CF"/>
    <w:rsid w:val="00831432"/>
    <w:rsid w:val="008450B4"/>
    <w:rsid w:val="00853BDD"/>
    <w:rsid w:val="00856B45"/>
    <w:rsid w:val="008744A7"/>
    <w:rsid w:val="008A196F"/>
    <w:rsid w:val="008E2571"/>
    <w:rsid w:val="008F65BF"/>
    <w:rsid w:val="00911070"/>
    <w:rsid w:val="00927C94"/>
    <w:rsid w:val="00930837"/>
    <w:rsid w:val="009510EC"/>
    <w:rsid w:val="00951ABA"/>
    <w:rsid w:val="00981143"/>
    <w:rsid w:val="009C3233"/>
    <w:rsid w:val="00A0148F"/>
    <w:rsid w:val="00A32986"/>
    <w:rsid w:val="00AB3F36"/>
    <w:rsid w:val="00AD525C"/>
    <w:rsid w:val="00AD74C8"/>
    <w:rsid w:val="00AF1802"/>
    <w:rsid w:val="00AF3FD9"/>
    <w:rsid w:val="00B00DCF"/>
    <w:rsid w:val="00B05CC4"/>
    <w:rsid w:val="00B34FE4"/>
    <w:rsid w:val="00B60220"/>
    <w:rsid w:val="00B70C13"/>
    <w:rsid w:val="00B7519E"/>
    <w:rsid w:val="00B8487F"/>
    <w:rsid w:val="00B8489C"/>
    <w:rsid w:val="00B853C5"/>
    <w:rsid w:val="00B95C7A"/>
    <w:rsid w:val="00B96892"/>
    <w:rsid w:val="00BB3322"/>
    <w:rsid w:val="00BD07A0"/>
    <w:rsid w:val="00C040E1"/>
    <w:rsid w:val="00C11832"/>
    <w:rsid w:val="00C30AAD"/>
    <w:rsid w:val="00C41348"/>
    <w:rsid w:val="00C45EEE"/>
    <w:rsid w:val="00C47916"/>
    <w:rsid w:val="00C817E5"/>
    <w:rsid w:val="00C8200C"/>
    <w:rsid w:val="00CA1A45"/>
    <w:rsid w:val="00CA33FC"/>
    <w:rsid w:val="00CA7956"/>
    <w:rsid w:val="00CC729D"/>
    <w:rsid w:val="00CD2AA8"/>
    <w:rsid w:val="00CF1BEF"/>
    <w:rsid w:val="00CF25A0"/>
    <w:rsid w:val="00D00517"/>
    <w:rsid w:val="00D06217"/>
    <w:rsid w:val="00D0630A"/>
    <w:rsid w:val="00D117C1"/>
    <w:rsid w:val="00D406F8"/>
    <w:rsid w:val="00D46AC0"/>
    <w:rsid w:val="00D80B55"/>
    <w:rsid w:val="00D91F97"/>
    <w:rsid w:val="00D97BED"/>
    <w:rsid w:val="00DA03EA"/>
    <w:rsid w:val="00DA64C1"/>
    <w:rsid w:val="00DE02D1"/>
    <w:rsid w:val="00DE5327"/>
    <w:rsid w:val="00DE64F4"/>
    <w:rsid w:val="00E07DFC"/>
    <w:rsid w:val="00E20044"/>
    <w:rsid w:val="00E2165C"/>
    <w:rsid w:val="00E23719"/>
    <w:rsid w:val="00E36505"/>
    <w:rsid w:val="00E44ECA"/>
    <w:rsid w:val="00E46365"/>
    <w:rsid w:val="00E468BE"/>
    <w:rsid w:val="00E528DF"/>
    <w:rsid w:val="00E64165"/>
    <w:rsid w:val="00E75957"/>
    <w:rsid w:val="00E85AF7"/>
    <w:rsid w:val="00EA1FE9"/>
    <w:rsid w:val="00EC7077"/>
    <w:rsid w:val="00ED6E11"/>
    <w:rsid w:val="00F00727"/>
    <w:rsid w:val="00F10FB2"/>
    <w:rsid w:val="00F3220D"/>
    <w:rsid w:val="00F50818"/>
    <w:rsid w:val="00F6369C"/>
    <w:rsid w:val="00F67534"/>
    <w:rsid w:val="00F70799"/>
    <w:rsid w:val="00F77DB3"/>
    <w:rsid w:val="00FB5C7E"/>
    <w:rsid w:val="00FC4752"/>
    <w:rsid w:val="00FD489D"/>
    <w:rsid w:val="00FE75C2"/>
    <w:rsid w:val="00FF12D9"/>
    <w:rsid w:val="00FF3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E1402"/>
  <w15:docId w15:val="{43394C86-8C92-44AB-8CDF-C2F7A07C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53485"/>
    <w:rPr>
      <w:sz w:val="18"/>
      <w:szCs w:val="18"/>
    </w:rPr>
  </w:style>
  <w:style w:type="paragraph" w:styleId="ac">
    <w:name w:val="annotation text"/>
    <w:basedOn w:val="a"/>
    <w:link w:val="ad"/>
    <w:uiPriority w:val="99"/>
    <w:semiHidden/>
    <w:unhideWhenUsed/>
    <w:rsid w:val="00353485"/>
    <w:pPr>
      <w:jc w:val="left"/>
    </w:pPr>
  </w:style>
  <w:style w:type="character" w:customStyle="1" w:styleId="ad">
    <w:name w:val="コメント文字列 (文字)"/>
    <w:basedOn w:val="a0"/>
    <w:link w:val="ac"/>
    <w:uiPriority w:val="99"/>
    <w:semiHidden/>
    <w:rsid w:val="00353485"/>
  </w:style>
  <w:style w:type="paragraph" w:styleId="ae">
    <w:name w:val="annotation subject"/>
    <w:basedOn w:val="ac"/>
    <w:next w:val="ac"/>
    <w:link w:val="af"/>
    <w:uiPriority w:val="99"/>
    <w:semiHidden/>
    <w:unhideWhenUsed/>
    <w:rsid w:val="00353485"/>
    <w:rPr>
      <w:b/>
      <w:bCs/>
    </w:rPr>
  </w:style>
  <w:style w:type="character" w:customStyle="1" w:styleId="af">
    <w:name w:val="コメント内容 (文字)"/>
    <w:basedOn w:val="ad"/>
    <w:link w:val="ae"/>
    <w:uiPriority w:val="99"/>
    <w:semiHidden/>
    <w:rsid w:val="00353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C07A6C483DDF49AE17A1F650A4A158" ma:contentTypeVersion="" ma:contentTypeDescription="新しいドキュメントを作成します。" ma:contentTypeScope="" ma:versionID="33bdb8edd8f491c3d9f2f475e35843ca">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FB2F-A487-4B4D-AE0B-21B19F20BA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868278-6BBD-4BA6-800D-E52309C23BEC}">
  <ds:schemaRefs>
    <ds:schemaRef ds:uri="http://schemas.microsoft.com/sharepoint/v3/contenttype/forms"/>
  </ds:schemaRefs>
</ds:datastoreItem>
</file>

<file path=customXml/itemProps3.xml><?xml version="1.0" encoding="utf-8"?>
<ds:datastoreItem xmlns:ds="http://schemas.openxmlformats.org/officeDocument/2006/customXml" ds:itemID="{01E4BC59-6A96-4928-B7BB-399C42AD1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07FD9B-1E58-4D11-ACB5-FE46CCF2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大場文昭</cp:lastModifiedBy>
  <cp:revision>29</cp:revision>
  <cp:lastPrinted>2021-04-19T06:57:00Z</cp:lastPrinted>
  <dcterms:created xsi:type="dcterms:W3CDTF">2017-03-22T06:47:00Z</dcterms:created>
  <dcterms:modified xsi:type="dcterms:W3CDTF">2021-04-27T05:58:00Z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0x010100CBC07A6C483DDF49AE17A1F650A4A158</vt:lpwstr>
  </property>
</Properties>
</file>