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0BC12" w14:textId="51FFD6A1" w:rsidR="00191E23" w:rsidRPr="00D418D8" w:rsidRDefault="00FC3DDC" w:rsidP="00FC3DDC">
      <w:pPr>
        <w:jc w:val="center"/>
        <w:rPr>
          <w:rFonts w:ascii="ＭＳ Ｐ明朝" w:eastAsia="ＭＳ Ｐ明朝" w:hAnsi="ＭＳ Ｐ明朝"/>
          <w:sz w:val="26"/>
          <w:szCs w:val="26"/>
        </w:rPr>
      </w:pPr>
      <w:r w:rsidRPr="00D418D8">
        <w:rPr>
          <w:rFonts w:ascii="ＭＳ Ｐ明朝" w:eastAsia="ＭＳ Ｐ明朝" w:hAnsi="ＭＳ Ｐ明朝" w:hint="eastAsia"/>
          <w:sz w:val="26"/>
          <w:szCs w:val="26"/>
        </w:rPr>
        <w:t>令和７年度睦沢町未利用地の有効活用に向けたサウンディング調査</w:t>
      </w:r>
      <w:r w:rsidR="00BC5816">
        <w:rPr>
          <w:rFonts w:ascii="ＭＳ Ｐ明朝" w:eastAsia="ＭＳ Ｐ明朝" w:hAnsi="ＭＳ Ｐ明朝" w:hint="eastAsia"/>
          <w:sz w:val="26"/>
          <w:szCs w:val="26"/>
        </w:rPr>
        <w:t>委託</w:t>
      </w:r>
      <w:r w:rsidR="006E4A7D">
        <w:rPr>
          <w:rFonts w:ascii="ＭＳ Ｐ明朝" w:eastAsia="ＭＳ Ｐ明朝" w:hAnsi="ＭＳ Ｐ明朝" w:hint="eastAsia"/>
          <w:sz w:val="26"/>
          <w:szCs w:val="26"/>
        </w:rPr>
        <w:t>仕様書</w:t>
      </w:r>
    </w:p>
    <w:p w14:paraId="2DFBEE69" w14:textId="59A25ED4" w:rsidR="00815E07" w:rsidRDefault="00815E07" w:rsidP="00815E07">
      <w:pPr>
        <w:rPr>
          <w:rFonts w:ascii="ＭＳ Ｐ明朝" w:eastAsia="ＭＳ Ｐ明朝" w:hAnsi="ＭＳ Ｐ明朝"/>
        </w:rPr>
      </w:pPr>
    </w:p>
    <w:p w14:paraId="451CD856" w14:textId="7EA4359A" w:rsidR="00BC5816" w:rsidRDefault="00BC5816" w:rsidP="00815E07">
      <w:pPr>
        <w:rPr>
          <w:rFonts w:ascii="ＭＳ Ｐ明朝" w:eastAsia="ＭＳ Ｐ明朝" w:hAnsi="ＭＳ Ｐ明朝"/>
        </w:rPr>
      </w:pPr>
    </w:p>
    <w:p w14:paraId="7CA95764" w14:textId="201EFCD1" w:rsidR="00BC5816" w:rsidRPr="00BC5816" w:rsidRDefault="00BC5816" w:rsidP="00BC5816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BC5816">
        <w:rPr>
          <w:rFonts w:ascii="ＭＳ Ｐ明朝" w:eastAsia="ＭＳ Ｐ明朝" w:hAnsi="ＭＳ Ｐ明朝" w:hint="eastAsia"/>
          <w:sz w:val="24"/>
          <w:szCs w:val="24"/>
        </w:rPr>
        <w:t>業務名</w:t>
      </w:r>
    </w:p>
    <w:p w14:paraId="67DCE3E0" w14:textId="32A14A92" w:rsidR="00BC5816" w:rsidRDefault="00BC5816" w:rsidP="00BC5816">
      <w:pPr>
        <w:pStyle w:val="a3"/>
        <w:ind w:leftChars="0" w:left="495"/>
        <w:rPr>
          <w:rFonts w:ascii="ＭＳ Ｐ明朝" w:eastAsia="ＭＳ Ｐ明朝" w:hAnsi="ＭＳ Ｐ明朝"/>
          <w:sz w:val="26"/>
          <w:szCs w:val="26"/>
        </w:rPr>
      </w:pPr>
      <w:r w:rsidRPr="00D418D8">
        <w:rPr>
          <w:rFonts w:ascii="ＭＳ Ｐ明朝" w:eastAsia="ＭＳ Ｐ明朝" w:hAnsi="ＭＳ Ｐ明朝" w:hint="eastAsia"/>
          <w:sz w:val="26"/>
          <w:szCs w:val="26"/>
        </w:rPr>
        <w:t>睦沢町未利用地の有効活用に向けたサウンディング調査</w:t>
      </w:r>
      <w:r>
        <w:rPr>
          <w:rFonts w:ascii="ＭＳ Ｐ明朝" w:eastAsia="ＭＳ Ｐ明朝" w:hAnsi="ＭＳ Ｐ明朝" w:hint="eastAsia"/>
          <w:sz w:val="26"/>
          <w:szCs w:val="26"/>
        </w:rPr>
        <w:t>委託</w:t>
      </w:r>
    </w:p>
    <w:p w14:paraId="18634B1D" w14:textId="664A62CD" w:rsidR="00BC5816" w:rsidRDefault="00BC5816" w:rsidP="00BC5816">
      <w:pPr>
        <w:rPr>
          <w:rFonts w:ascii="ＭＳ Ｐ明朝" w:eastAsia="ＭＳ Ｐ明朝" w:hAnsi="ＭＳ Ｐ明朝"/>
          <w:sz w:val="24"/>
          <w:szCs w:val="24"/>
        </w:rPr>
      </w:pPr>
    </w:p>
    <w:p w14:paraId="4EBD34C7" w14:textId="4F002187" w:rsidR="00BC5816" w:rsidRPr="00BC5816" w:rsidRDefault="00BC5816" w:rsidP="00BC5816">
      <w:pPr>
        <w:pStyle w:val="a3"/>
        <w:numPr>
          <w:ilvl w:val="0"/>
          <w:numId w:val="5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BC5816">
        <w:rPr>
          <w:rFonts w:ascii="ＭＳ Ｐ明朝" w:eastAsia="ＭＳ Ｐ明朝" w:hAnsi="ＭＳ Ｐ明朝" w:hint="eastAsia"/>
          <w:sz w:val="24"/>
          <w:szCs w:val="24"/>
        </w:rPr>
        <w:t>履行期間</w:t>
      </w:r>
    </w:p>
    <w:p w14:paraId="4E091F3C" w14:textId="50900E7B" w:rsidR="00BC5816" w:rsidRDefault="00BC5816" w:rsidP="00BC5816">
      <w:pPr>
        <w:pStyle w:val="a3"/>
        <w:ind w:leftChars="0" w:left="495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契約締結日の翌日から令和８年</w:t>
      </w:r>
      <w:r w:rsidR="00413327">
        <w:rPr>
          <w:rFonts w:ascii="ＭＳ Ｐ明朝" w:eastAsia="ＭＳ Ｐ明朝" w:hAnsi="ＭＳ Ｐ明朝" w:hint="eastAsia"/>
          <w:sz w:val="24"/>
          <w:szCs w:val="24"/>
        </w:rPr>
        <w:t>３</w:t>
      </w:r>
      <w:r>
        <w:rPr>
          <w:rFonts w:ascii="ＭＳ Ｐ明朝" w:eastAsia="ＭＳ Ｐ明朝" w:hAnsi="ＭＳ Ｐ明朝" w:hint="eastAsia"/>
          <w:sz w:val="24"/>
          <w:szCs w:val="24"/>
        </w:rPr>
        <w:t>月</w:t>
      </w:r>
      <w:r w:rsidR="00653838">
        <w:rPr>
          <w:rFonts w:ascii="ＭＳ Ｐ明朝" w:eastAsia="ＭＳ Ｐ明朝" w:hAnsi="ＭＳ Ｐ明朝" w:hint="eastAsia"/>
          <w:sz w:val="24"/>
          <w:szCs w:val="24"/>
        </w:rPr>
        <w:t>１９</w:t>
      </w:r>
      <w:bookmarkStart w:id="0" w:name="_GoBack"/>
      <w:bookmarkEnd w:id="0"/>
      <w:r>
        <w:rPr>
          <w:rFonts w:ascii="ＭＳ Ｐ明朝" w:eastAsia="ＭＳ Ｐ明朝" w:hAnsi="ＭＳ Ｐ明朝" w:hint="eastAsia"/>
          <w:sz w:val="24"/>
          <w:szCs w:val="24"/>
        </w:rPr>
        <w:t>日まで</w:t>
      </w:r>
    </w:p>
    <w:p w14:paraId="59C30203" w14:textId="77777777" w:rsidR="00BC5816" w:rsidRPr="00BC5816" w:rsidRDefault="00BC5816" w:rsidP="00BC5816">
      <w:pPr>
        <w:pStyle w:val="a3"/>
        <w:ind w:leftChars="0" w:left="495"/>
        <w:rPr>
          <w:rFonts w:ascii="ＭＳ Ｐ明朝" w:eastAsia="ＭＳ Ｐ明朝" w:hAnsi="ＭＳ Ｐ明朝"/>
          <w:sz w:val="24"/>
          <w:szCs w:val="24"/>
        </w:rPr>
      </w:pPr>
    </w:p>
    <w:p w14:paraId="34F5ECE4" w14:textId="5E9C6D66" w:rsidR="00815E07" w:rsidRPr="00BC5816" w:rsidRDefault="00BC5816" w:rsidP="00BC5816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３．</w:t>
      </w:r>
      <w:r w:rsidR="00815E07" w:rsidRPr="00BC5816">
        <w:rPr>
          <w:rFonts w:ascii="ＭＳ Ｐ明朝" w:eastAsia="ＭＳ Ｐ明朝" w:hAnsi="ＭＳ Ｐ明朝" w:hint="eastAsia"/>
          <w:sz w:val="24"/>
          <w:szCs w:val="24"/>
        </w:rPr>
        <w:t>本業務の目的</w:t>
      </w:r>
    </w:p>
    <w:p w14:paraId="1F29C3BB" w14:textId="393D1C4B" w:rsidR="0081745D" w:rsidRPr="0081745D" w:rsidRDefault="0081745D" w:rsidP="0081745D">
      <w:pPr>
        <w:ind w:leftChars="100" w:left="210" w:firstLineChars="100" w:firstLine="2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本町</w:t>
      </w:r>
      <w:r w:rsidR="00AE0C9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の</w:t>
      </w: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課題</w:t>
      </w:r>
      <w:r w:rsidR="00AE0C9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である</w:t>
      </w: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、人口減少に歯止めをかけるべく、未利用地について、地域活性化や町民サービスの向上などにつながる有効な利活用を検討しています。</w:t>
      </w:r>
    </w:p>
    <w:p w14:paraId="20469163" w14:textId="385A88D4" w:rsidR="0081745D" w:rsidRPr="0081745D" w:rsidRDefault="0081745D" w:rsidP="0081745D">
      <w:pPr>
        <w:ind w:leftChars="100" w:left="210" w:firstLineChars="100" w:firstLine="2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そのため今回、２カ所の未利用地（寺崎酪農団地及び佐貫地区</w:t>
      </w:r>
      <w:r w:rsidR="00EB4072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町有地</w:t>
      </w: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）を対象として、民間事業者からの幅広いアイデアや提案を募集し、可能性のある活用方法を検討することを目的に、マーケットサウンディング（アイデア募集型のサウンディング。以下「サウンディング」という。）による調査を実施します。</w:t>
      </w:r>
    </w:p>
    <w:p w14:paraId="37092EA3" w14:textId="78732C74" w:rsidR="006918F9" w:rsidRPr="0081745D" w:rsidRDefault="0081745D" w:rsidP="0081745D">
      <w:pPr>
        <w:ind w:leftChars="100" w:left="210" w:firstLineChars="100" w:firstLine="2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81745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なお、「寺崎酪農団地」については、地権者の高齢化や後継者不足が課題となっている一方で、今後、近傍に「長生グリーンライン」のインターチェンジ建設が予定されており、交通インフラの拡充に伴う利便性の向上が期待されています。また、佐貫地区の未利用町有地につきましては、山林であり立地条件も悪く、町として土地利用に苦慮しているのが現状です。</w:t>
      </w:r>
    </w:p>
    <w:p w14:paraId="51DBA2EF" w14:textId="77777777" w:rsidR="006918F9" w:rsidRPr="00D418D8" w:rsidRDefault="006918F9" w:rsidP="00CF551A">
      <w:pPr>
        <w:pStyle w:val="a3"/>
        <w:ind w:leftChars="0" w:left="432"/>
        <w:rPr>
          <w:rFonts w:ascii="ＭＳ Ｐ明朝" w:eastAsia="ＭＳ Ｐ明朝" w:hAnsi="ＭＳ Ｐ明朝"/>
          <w:sz w:val="24"/>
          <w:szCs w:val="24"/>
        </w:rPr>
      </w:pPr>
    </w:p>
    <w:p w14:paraId="012D27A3" w14:textId="1CC2344C" w:rsidR="006918F9" w:rsidRPr="00BC5816" w:rsidRDefault="00BC5816" w:rsidP="00BC5816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４．</w:t>
      </w:r>
      <w:r w:rsidR="006918F9" w:rsidRPr="00BC5816">
        <w:rPr>
          <w:rFonts w:ascii="ＭＳ Ｐ明朝" w:eastAsia="ＭＳ Ｐ明朝" w:hAnsi="ＭＳ Ｐ明朝" w:hint="eastAsia"/>
          <w:sz w:val="24"/>
          <w:szCs w:val="24"/>
        </w:rPr>
        <w:t>対象用地の概要</w:t>
      </w:r>
    </w:p>
    <w:p w14:paraId="4A2A87FB" w14:textId="428BB6E1" w:rsidR="006918F9" w:rsidRPr="00D418D8" w:rsidRDefault="006918F9" w:rsidP="00CF551A">
      <w:pPr>
        <w:pStyle w:val="a3"/>
        <w:ind w:leftChars="0" w:left="432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・寺崎地区酪農団地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767"/>
      </w:tblGrid>
      <w:tr w:rsidR="00BE20B3" w:rsidRPr="00D418D8" w14:paraId="273B1599" w14:textId="77777777" w:rsidTr="008A2DC9">
        <w:tc>
          <w:tcPr>
            <w:tcW w:w="2552" w:type="dxa"/>
          </w:tcPr>
          <w:p w14:paraId="16932832" w14:textId="22D7BFA0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所在地</w:t>
            </w:r>
          </w:p>
        </w:tc>
        <w:tc>
          <w:tcPr>
            <w:tcW w:w="7767" w:type="dxa"/>
          </w:tcPr>
          <w:p w14:paraId="2679BC57" w14:textId="4F5673ED" w:rsidR="00BE20B3" w:rsidRPr="00D418D8" w:rsidRDefault="00562A0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睦沢町寺崎２５９７－４２</w:t>
            </w:r>
            <w:r w:rsidR="00D418D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他３９筆</w:t>
            </w:r>
          </w:p>
        </w:tc>
      </w:tr>
      <w:tr w:rsidR="00BE20B3" w:rsidRPr="00D418D8" w14:paraId="588422DF" w14:textId="77777777" w:rsidTr="008A2DC9">
        <w:tc>
          <w:tcPr>
            <w:tcW w:w="2552" w:type="dxa"/>
          </w:tcPr>
          <w:p w14:paraId="20B846B5" w14:textId="7D2D931E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地目</w:t>
            </w:r>
            <w:r w:rsidR="006F5CC6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（</w:t>
            </w:r>
            <w:r w:rsidR="00FF26A5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現況地目）</w:t>
            </w:r>
          </w:p>
        </w:tc>
        <w:tc>
          <w:tcPr>
            <w:tcW w:w="7767" w:type="dxa"/>
          </w:tcPr>
          <w:p w14:paraId="587D431A" w14:textId="4168D18B" w:rsidR="00BE20B3" w:rsidRPr="00D418D8" w:rsidRDefault="00562A0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牧場</w:t>
            </w:r>
          </w:p>
        </w:tc>
      </w:tr>
      <w:tr w:rsidR="00BE20B3" w:rsidRPr="00D418D8" w14:paraId="366A5517" w14:textId="77777777" w:rsidTr="008A2DC9">
        <w:tc>
          <w:tcPr>
            <w:tcW w:w="2552" w:type="dxa"/>
          </w:tcPr>
          <w:p w14:paraId="603AAA77" w14:textId="23DBAC99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土地面積</w:t>
            </w:r>
          </w:p>
        </w:tc>
        <w:tc>
          <w:tcPr>
            <w:tcW w:w="7767" w:type="dxa"/>
          </w:tcPr>
          <w:p w14:paraId="45AA6ED2" w14:textId="431CFDAF" w:rsidR="00BE20B3" w:rsidRPr="00D418D8" w:rsidRDefault="00562A0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301,052㎡（約３０</w:t>
            </w:r>
            <w:r w:rsidR="006F5CC6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ha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）</w:t>
            </w:r>
          </w:p>
        </w:tc>
      </w:tr>
      <w:tr w:rsidR="00BE20B3" w:rsidRPr="00D418D8" w14:paraId="285F9F53" w14:textId="77777777" w:rsidTr="008A2DC9">
        <w:tc>
          <w:tcPr>
            <w:tcW w:w="2552" w:type="dxa"/>
          </w:tcPr>
          <w:p w14:paraId="284F354A" w14:textId="4F334B40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土地の現況</w:t>
            </w:r>
          </w:p>
        </w:tc>
        <w:tc>
          <w:tcPr>
            <w:tcW w:w="7767" w:type="dxa"/>
          </w:tcPr>
          <w:p w14:paraId="5DFA0E6A" w14:textId="6EAF04F7" w:rsidR="00BE20B3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酪農団地は本町の北東にあ</w:t>
            </w:r>
            <w:r w:rsidR="00AE0C95">
              <w:rPr>
                <w:rFonts w:ascii="ＭＳ Ｐ明朝" w:eastAsia="ＭＳ Ｐ明朝" w:hAnsi="ＭＳ Ｐ明朝" w:hint="eastAsia"/>
                <w:sz w:val="24"/>
                <w:szCs w:val="24"/>
              </w:rPr>
              <w:t>るため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、現在</w:t>
            </w:r>
            <w:r w:rsidR="00562A09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酪農家が1件経営している。他の牧場は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10年以上前に廃業し、</w:t>
            </w:r>
            <w:r w:rsidR="00562A09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荒れ果てて草木が茂ってい</w:t>
            </w:r>
            <w:r w:rsidR="00A5380F">
              <w:rPr>
                <w:rFonts w:ascii="ＭＳ Ｐ明朝" w:eastAsia="ＭＳ Ｐ明朝" w:hAnsi="ＭＳ Ｐ明朝" w:hint="eastAsia"/>
                <w:sz w:val="24"/>
                <w:szCs w:val="24"/>
              </w:rPr>
              <w:t>ます</w:t>
            </w:r>
            <w:r w:rsidR="00562A09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。</w:t>
            </w:r>
          </w:p>
          <w:p w14:paraId="05E3826F" w14:textId="77777777" w:rsidR="00203F0B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牧場のため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平面ではなく、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小高い丘になっており見晴らしは良く風通しも良い。</w:t>
            </w:r>
            <w:r w:rsidR="006E4A7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当該地に接する道路は、町が管理する道路となります。</w:t>
            </w:r>
          </w:p>
          <w:p w14:paraId="01BC1ADF" w14:textId="34D90D64" w:rsidR="003D5A79" w:rsidRPr="00D418D8" w:rsidRDefault="003D5A7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E20B3" w:rsidRPr="00D418D8" w14:paraId="4C6C36A3" w14:textId="77777777" w:rsidTr="008A2DC9">
        <w:tc>
          <w:tcPr>
            <w:tcW w:w="2552" w:type="dxa"/>
          </w:tcPr>
          <w:p w14:paraId="7770037A" w14:textId="505847F6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インフラ等について</w:t>
            </w:r>
          </w:p>
        </w:tc>
        <w:tc>
          <w:tcPr>
            <w:tcW w:w="7767" w:type="dxa"/>
          </w:tcPr>
          <w:p w14:paraId="2A52E266" w14:textId="77777777" w:rsidR="00BE20B3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【上水道】</w:t>
            </w:r>
          </w:p>
          <w:p w14:paraId="01CA51A1" w14:textId="5A1A4960" w:rsidR="00FF26A5" w:rsidRDefault="006E4A7D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あり　　口径　　　</w:t>
            </w:r>
            <w:r w:rsidR="00AF587A">
              <w:rPr>
                <w:rFonts w:ascii="ＭＳ Ｐ明朝" w:eastAsia="ＭＳ Ｐ明朝" w:hAnsi="ＭＳ Ｐ明朝" w:hint="eastAsia"/>
                <w:sz w:val="24"/>
                <w:szCs w:val="24"/>
              </w:rPr>
              <w:t>４０ｍｍ、３０ｍｍ、２５ｍｍ</w:t>
            </w:r>
          </w:p>
          <w:p w14:paraId="3D7DDEB6" w14:textId="7A1401A0" w:rsidR="00AF587A" w:rsidRPr="00D418D8" w:rsidRDefault="00AF587A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※対象土地は高台にあり、本管から</w:t>
            </w:r>
            <w:r w:rsidR="002D48DB">
              <w:rPr>
                <w:rFonts w:ascii="ＭＳ Ｐ明朝" w:eastAsia="ＭＳ Ｐ明朝" w:hAnsi="ＭＳ Ｐ明朝" w:hint="eastAsia"/>
                <w:sz w:val="24"/>
                <w:szCs w:val="24"/>
              </w:rPr>
              <w:t>加圧ポンプにより</w:t>
            </w:r>
            <w:r w:rsidR="00AE0C95">
              <w:rPr>
                <w:rFonts w:ascii="ＭＳ Ｐ明朝" w:eastAsia="ＭＳ Ｐ明朝" w:hAnsi="ＭＳ Ｐ明朝" w:hint="eastAsia"/>
                <w:sz w:val="24"/>
                <w:szCs w:val="24"/>
              </w:rPr>
              <w:t>加圧し、</w:t>
            </w:r>
            <w:r w:rsidR="002D48DB">
              <w:rPr>
                <w:rFonts w:ascii="ＭＳ Ｐ明朝" w:eastAsia="ＭＳ Ｐ明朝" w:hAnsi="ＭＳ Ｐ明朝" w:hint="eastAsia"/>
                <w:sz w:val="24"/>
                <w:szCs w:val="24"/>
              </w:rPr>
              <w:t>供給しています。</w:t>
            </w:r>
            <w:r w:rsidR="00AE0C95">
              <w:rPr>
                <w:rFonts w:ascii="ＭＳ Ｐ明朝" w:eastAsia="ＭＳ Ｐ明朝" w:hAnsi="ＭＳ Ｐ明朝" w:hint="eastAsia"/>
                <w:sz w:val="24"/>
                <w:szCs w:val="24"/>
              </w:rPr>
              <w:t>また、</w:t>
            </w:r>
            <w:r w:rsidR="002D48DB">
              <w:rPr>
                <w:rFonts w:ascii="ＭＳ Ｐ明朝" w:eastAsia="ＭＳ Ｐ明朝" w:hAnsi="ＭＳ Ｐ明朝" w:hint="eastAsia"/>
                <w:sz w:val="24"/>
                <w:szCs w:val="24"/>
              </w:rPr>
              <w:t>本町の上水道は、長生郡市広域市町村圏組合水道部が供給しています。</w:t>
            </w:r>
          </w:p>
          <w:p w14:paraId="4C5A084D" w14:textId="4EA60DB3" w:rsidR="00FF26A5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【汚水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施設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】</w:t>
            </w:r>
          </w:p>
          <w:p w14:paraId="7ED85FF5" w14:textId="77777777" w:rsidR="00FF26A5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なし</w:t>
            </w:r>
          </w:p>
          <w:p w14:paraId="17623703" w14:textId="26FEB853" w:rsidR="00FF26A5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【雨水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施設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】</w:t>
            </w:r>
          </w:p>
          <w:p w14:paraId="22B8C0C4" w14:textId="040F8C48" w:rsidR="00FF26A5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なし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ため池</w:t>
            </w:r>
            <w:r w:rsidR="003D5A79">
              <w:rPr>
                <w:rFonts w:ascii="ＭＳ Ｐ明朝" w:eastAsia="ＭＳ Ｐ明朝" w:hAnsi="ＭＳ Ｐ明朝" w:hint="eastAsia"/>
                <w:sz w:val="24"/>
                <w:szCs w:val="24"/>
              </w:rPr>
              <w:t>や排水路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に排水</w:t>
            </w:r>
            <w:r w:rsidR="003D5A79">
              <w:rPr>
                <w:rFonts w:ascii="ＭＳ Ｐ明朝" w:eastAsia="ＭＳ Ｐ明朝" w:hAnsi="ＭＳ Ｐ明朝" w:hint="eastAsia"/>
                <w:sz w:val="24"/>
                <w:szCs w:val="24"/>
              </w:rPr>
              <w:t>することとなり、接続先に応じて、町や用水組合と協議が必要です。</w:t>
            </w:r>
          </w:p>
          <w:p w14:paraId="4567E02C" w14:textId="77777777" w:rsidR="00FF26A5" w:rsidRPr="00D418D8" w:rsidRDefault="00FF26A5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【道路】</w:t>
            </w:r>
          </w:p>
          <w:p w14:paraId="19C77914" w14:textId="77777777" w:rsidR="00FF26A5" w:rsidRDefault="003D5A7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酪農団地内の町道（町道２４７・２４８・２４９号線）については、道路</w:t>
            </w:r>
            <w:r w:rsidR="006E4A7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幅員3.5ｍ</w:t>
            </w:r>
            <w:r w:rsidR="006E4A7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lastRenderedPageBreak/>
              <w:t>です。</w:t>
            </w:r>
          </w:p>
          <w:p w14:paraId="1F424560" w14:textId="0F3C5CF9" w:rsidR="003D5A79" w:rsidRPr="00D418D8" w:rsidRDefault="003D5A7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A2DC9" w:rsidRPr="00D418D8" w14:paraId="1B0639CD" w14:textId="77777777" w:rsidTr="008A2DC9">
        <w:tc>
          <w:tcPr>
            <w:tcW w:w="10319" w:type="dxa"/>
            <w:gridSpan w:val="2"/>
            <w:tcBorders>
              <w:left w:val="nil"/>
              <w:bottom w:val="nil"/>
              <w:right w:val="nil"/>
            </w:tcBorders>
          </w:tcPr>
          <w:p w14:paraId="2E0F463C" w14:textId="0FAA3E94" w:rsidR="008A2DC9" w:rsidRPr="00D418D8" w:rsidRDefault="008A2DC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1A10B977" w14:textId="1A8A51C4" w:rsidR="006918F9" w:rsidRPr="00D418D8" w:rsidRDefault="006918F9" w:rsidP="00BC5816">
      <w:pPr>
        <w:pStyle w:val="a3"/>
        <w:ind w:leftChars="0" w:left="432" w:firstLineChars="50" w:firstLine="12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・</w:t>
      </w:r>
      <w:r w:rsidR="00B403BF" w:rsidRPr="00D418D8">
        <w:rPr>
          <w:rFonts w:ascii="ＭＳ Ｐ明朝" w:eastAsia="ＭＳ Ｐ明朝" w:hAnsi="ＭＳ Ｐ明朝" w:hint="eastAsia"/>
          <w:sz w:val="24"/>
          <w:szCs w:val="24"/>
        </w:rPr>
        <w:t>佐貫地区町有地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7767"/>
      </w:tblGrid>
      <w:tr w:rsidR="00BE20B3" w:rsidRPr="00D418D8" w14:paraId="61BCEFF9" w14:textId="77777777" w:rsidTr="008A2DC9">
        <w:tc>
          <w:tcPr>
            <w:tcW w:w="2552" w:type="dxa"/>
          </w:tcPr>
          <w:p w14:paraId="0FD713B9" w14:textId="4F2F5570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所在地</w:t>
            </w:r>
          </w:p>
        </w:tc>
        <w:tc>
          <w:tcPr>
            <w:tcW w:w="7767" w:type="dxa"/>
          </w:tcPr>
          <w:p w14:paraId="491C678A" w14:textId="42AA3B44" w:rsidR="00BE20B3" w:rsidRPr="00D418D8" w:rsidRDefault="006F5CC6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睦沢町佐貫４</w:t>
            </w:r>
            <w:r w:rsidR="00D418D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他47筆、妙楽寺２４８２－１他5筆</w:t>
            </w:r>
          </w:p>
        </w:tc>
      </w:tr>
      <w:tr w:rsidR="00BE20B3" w:rsidRPr="00D418D8" w14:paraId="47FEFA5A" w14:textId="77777777" w:rsidTr="008A2DC9">
        <w:tc>
          <w:tcPr>
            <w:tcW w:w="2552" w:type="dxa"/>
          </w:tcPr>
          <w:p w14:paraId="284F114E" w14:textId="6D9B7474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地目</w:t>
            </w:r>
            <w:r w:rsidR="006F5CC6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（現況地目）</w:t>
            </w:r>
          </w:p>
        </w:tc>
        <w:tc>
          <w:tcPr>
            <w:tcW w:w="7767" w:type="dxa"/>
          </w:tcPr>
          <w:p w14:paraId="7C579BBF" w14:textId="4E6A91E9" w:rsidR="00BE20B3" w:rsidRPr="00D418D8" w:rsidRDefault="006F5CC6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山林、原野、雑種地、その他（町有地）</w:t>
            </w:r>
          </w:p>
        </w:tc>
      </w:tr>
      <w:tr w:rsidR="00BE20B3" w:rsidRPr="00D418D8" w14:paraId="28D00C63" w14:textId="77777777" w:rsidTr="008A2DC9">
        <w:tc>
          <w:tcPr>
            <w:tcW w:w="2552" w:type="dxa"/>
          </w:tcPr>
          <w:p w14:paraId="1BD7343A" w14:textId="768F4E4A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土地面積</w:t>
            </w:r>
          </w:p>
        </w:tc>
        <w:tc>
          <w:tcPr>
            <w:tcW w:w="7767" w:type="dxa"/>
          </w:tcPr>
          <w:p w14:paraId="29FB4D45" w14:textId="16F46FAE" w:rsidR="00BE20B3" w:rsidRPr="00D418D8" w:rsidRDefault="006F5CC6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3</w:t>
            </w:r>
            <w:r w:rsidRPr="00D418D8">
              <w:rPr>
                <w:rFonts w:ascii="ＭＳ Ｐ明朝" w:eastAsia="ＭＳ Ｐ明朝" w:hAnsi="ＭＳ Ｐ明朝"/>
                <w:sz w:val="24"/>
                <w:szCs w:val="24"/>
              </w:rPr>
              <w:t>40</w:t>
            </w:r>
            <w:r w:rsidR="006E4A7D">
              <w:rPr>
                <w:rFonts w:ascii="ＭＳ Ｐ明朝" w:eastAsia="ＭＳ Ｐ明朝" w:hAnsi="ＭＳ Ｐ明朝"/>
                <w:sz w:val="24"/>
                <w:szCs w:val="24"/>
              </w:rPr>
              <w:t>,</w:t>
            </w:r>
            <w:r w:rsidRPr="00D418D8">
              <w:rPr>
                <w:rFonts w:ascii="ＭＳ Ｐ明朝" w:eastAsia="ＭＳ Ｐ明朝" w:hAnsi="ＭＳ Ｐ明朝"/>
                <w:sz w:val="24"/>
                <w:szCs w:val="24"/>
              </w:rPr>
              <w:t>52</w:t>
            </w:r>
            <w:r w:rsidR="006E4A7D">
              <w:rPr>
                <w:rFonts w:ascii="ＭＳ Ｐ明朝" w:eastAsia="ＭＳ Ｐ明朝" w:hAnsi="ＭＳ Ｐ明朝"/>
                <w:sz w:val="24"/>
                <w:szCs w:val="24"/>
              </w:rPr>
              <w:t>2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㎡（３４ha）</w:t>
            </w:r>
          </w:p>
        </w:tc>
      </w:tr>
      <w:tr w:rsidR="00BE20B3" w:rsidRPr="00D418D8" w14:paraId="19BFDD3E" w14:textId="77777777" w:rsidTr="008A2DC9">
        <w:tc>
          <w:tcPr>
            <w:tcW w:w="2552" w:type="dxa"/>
          </w:tcPr>
          <w:p w14:paraId="5077EDE8" w14:textId="747150C6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土地の現況</w:t>
            </w:r>
          </w:p>
        </w:tc>
        <w:tc>
          <w:tcPr>
            <w:tcW w:w="7767" w:type="dxa"/>
          </w:tcPr>
          <w:p w14:paraId="23EEC31C" w14:textId="61D55A3C" w:rsidR="00BE20B3" w:rsidRPr="00D418D8" w:rsidRDefault="006F5CC6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本町の南西にあり、</w:t>
            </w:r>
            <w:r w:rsidR="003A1100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自然豊かな山林です。人の手があまり入っていないので、草木が生い茂っています。</w:t>
            </w:r>
            <w:r w:rsidR="00114A8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当該地に接する道路は、町が管理する道路となります。</w:t>
            </w:r>
          </w:p>
        </w:tc>
      </w:tr>
      <w:tr w:rsidR="00BE20B3" w:rsidRPr="00D418D8" w14:paraId="01CBE30D" w14:textId="77777777" w:rsidTr="008A2DC9">
        <w:tc>
          <w:tcPr>
            <w:tcW w:w="2552" w:type="dxa"/>
          </w:tcPr>
          <w:p w14:paraId="709765B8" w14:textId="795D697C" w:rsidR="00BE20B3" w:rsidRPr="00D418D8" w:rsidRDefault="00BE20B3" w:rsidP="00D418D8">
            <w:pPr>
              <w:pStyle w:val="a3"/>
              <w:ind w:leftChars="0" w:left="0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インフラ等について</w:t>
            </w:r>
          </w:p>
        </w:tc>
        <w:tc>
          <w:tcPr>
            <w:tcW w:w="7767" w:type="dxa"/>
          </w:tcPr>
          <w:p w14:paraId="486E9B14" w14:textId="77777777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【上水道】</w:t>
            </w:r>
          </w:p>
          <w:p w14:paraId="56402688" w14:textId="77777777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なし</w:t>
            </w:r>
          </w:p>
          <w:p w14:paraId="76130831" w14:textId="52408131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【汚水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施設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】</w:t>
            </w:r>
          </w:p>
          <w:p w14:paraId="532E495E" w14:textId="77777777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なし</w:t>
            </w:r>
          </w:p>
          <w:p w14:paraId="31C187DF" w14:textId="37406E9E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【雨水</w:t>
            </w:r>
            <w:r w:rsidR="006E4A7D">
              <w:rPr>
                <w:rFonts w:ascii="ＭＳ Ｐ明朝" w:eastAsia="ＭＳ Ｐ明朝" w:hAnsi="ＭＳ Ｐ明朝" w:hint="eastAsia"/>
                <w:sz w:val="24"/>
                <w:szCs w:val="24"/>
              </w:rPr>
              <w:t>施設</w:t>
            </w: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】</w:t>
            </w:r>
          </w:p>
          <w:p w14:paraId="68863EFD" w14:textId="77777777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なし</w:t>
            </w:r>
          </w:p>
          <w:p w14:paraId="012B6CF8" w14:textId="77777777" w:rsidR="003A1100" w:rsidRPr="00D418D8" w:rsidRDefault="003A1100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【道路】</w:t>
            </w:r>
          </w:p>
          <w:p w14:paraId="7B2627A5" w14:textId="33B0AC6A" w:rsidR="00BE20B3" w:rsidRPr="00D418D8" w:rsidRDefault="003D5A79" w:rsidP="003A1100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当該地に接する町道妙楽寺佐貫線については、道路</w:t>
            </w:r>
            <w:r w:rsidR="00114A8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幅員は</w:t>
            </w:r>
            <w:r w:rsidR="00114A8D">
              <w:rPr>
                <w:rFonts w:ascii="ＭＳ Ｐ明朝" w:eastAsia="ＭＳ Ｐ明朝" w:hAnsi="ＭＳ Ｐ明朝" w:hint="eastAsia"/>
                <w:sz w:val="24"/>
                <w:szCs w:val="24"/>
              </w:rPr>
              <w:t>4</w:t>
            </w:r>
            <w:r w:rsidR="00114A8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.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０</w:t>
            </w:r>
            <w:r w:rsidR="00114A8D" w:rsidRPr="00D418D8">
              <w:rPr>
                <w:rFonts w:ascii="ＭＳ Ｐ明朝" w:eastAsia="ＭＳ Ｐ明朝" w:hAnsi="ＭＳ Ｐ明朝" w:hint="eastAsia"/>
                <w:sz w:val="24"/>
                <w:szCs w:val="24"/>
              </w:rPr>
              <w:t>ｍです。</w:t>
            </w:r>
          </w:p>
        </w:tc>
      </w:tr>
      <w:tr w:rsidR="008A2DC9" w:rsidRPr="00D418D8" w14:paraId="559A5887" w14:textId="77777777" w:rsidTr="00413327">
        <w:trPr>
          <w:trHeight w:val="101"/>
        </w:trPr>
        <w:tc>
          <w:tcPr>
            <w:tcW w:w="10319" w:type="dxa"/>
            <w:gridSpan w:val="2"/>
            <w:tcBorders>
              <w:left w:val="nil"/>
              <w:bottom w:val="nil"/>
              <w:right w:val="nil"/>
            </w:tcBorders>
          </w:tcPr>
          <w:p w14:paraId="670212DB" w14:textId="0979B19A" w:rsidR="008A2DC9" w:rsidRPr="00D418D8" w:rsidRDefault="008A2DC9" w:rsidP="00CF551A">
            <w:pPr>
              <w:pStyle w:val="a3"/>
              <w:ind w:leftChars="0" w:left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3EB4733" w14:textId="77777777" w:rsidR="00BE20B3" w:rsidRPr="00D418D8" w:rsidRDefault="00BE20B3" w:rsidP="00CF551A">
      <w:pPr>
        <w:pStyle w:val="a3"/>
        <w:ind w:leftChars="0" w:left="432"/>
        <w:rPr>
          <w:rFonts w:ascii="ＭＳ Ｐ明朝" w:eastAsia="ＭＳ Ｐ明朝" w:hAnsi="ＭＳ Ｐ明朝"/>
          <w:sz w:val="24"/>
          <w:szCs w:val="24"/>
        </w:rPr>
      </w:pPr>
    </w:p>
    <w:p w14:paraId="752F25FA" w14:textId="3FBE68B7" w:rsidR="005246EA" w:rsidRPr="00BC5816" w:rsidRDefault="00BC5816" w:rsidP="00BC5816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５．</w:t>
      </w:r>
      <w:r w:rsidR="005246EA" w:rsidRPr="00BC5816">
        <w:rPr>
          <w:rFonts w:ascii="ＭＳ Ｐ明朝" w:eastAsia="ＭＳ Ｐ明朝" w:hAnsi="ＭＳ Ｐ明朝" w:hint="eastAsia"/>
          <w:sz w:val="24"/>
          <w:szCs w:val="24"/>
        </w:rPr>
        <w:t>業務の内容</w:t>
      </w:r>
    </w:p>
    <w:p w14:paraId="7FFF0446" w14:textId="15408508" w:rsidR="005246EA" w:rsidRPr="00D418D8" w:rsidRDefault="005246EA" w:rsidP="00CF551A">
      <w:pPr>
        <w:pStyle w:val="a3"/>
        <w:ind w:leftChars="0" w:left="432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受注者は、サウンディング調査に当たり、次の事項に関する業務を履行する。</w:t>
      </w:r>
    </w:p>
    <w:p w14:paraId="0F41B874" w14:textId="52D8E54C" w:rsidR="005246EA" w:rsidRPr="00D418D8" w:rsidRDefault="005246EA" w:rsidP="005246EA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法適用条件・自然条件等の整理</w:t>
      </w:r>
    </w:p>
    <w:p w14:paraId="7BD1207E" w14:textId="77777777" w:rsidR="00D418D8" w:rsidRDefault="005246EA" w:rsidP="00D418D8">
      <w:pPr>
        <w:pStyle w:val="a3"/>
        <w:ind w:leftChars="0" w:left="1356"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未利用地２か所の農林業、自然環境保全などにかかる法規制の概況や、農地基盤整備</w:t>
      </w:r>
    </w:p>
    <w:p w14:paraId="4402A622" w14:textId="77777777" w:rsidR="00A5380F" w:rsidRDefault="005246EA" w:rsidP="00D418D8">
      <w:pPr>
        <w:pStyle w:val="a3"/>
        <w:ind w:leftChars="0" w:left="135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事業や農地中間管理事業等の実施状況及び、インフラ、</w:t>
      </w:r>
      <w:r w:rsidR="006759E4" w:rsidRPr="00D418D8">
        <w:rPr>
          <w:rFonts w:ascii="ＭＳ Ｐ明朝" w:eastAsia="ＭＳ Ｐ明朝" w:hAnsi="ＭＳ Ｐ明朝" w:hint="eastAsia"/>
          <w:sz w:val="24"/>
          <w:szCs w:val="24"/>
        </w:rPr>
        <w:t>埋設物の状況等、必要な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>諸条件</w:t>
      </w:r>
      <w:r w:rsidR="006759E4" w:rsidRPr="00D418D8">
        <w:rPr>
          <w:rFonts w:ascii="ＭＳ Ｐ明朝" w:eastAsia="ＭＳ Ｐ明朝" w:hAnsi="ＭＳ Ｐ明朝" w:hint="eastAsia"/>
          <w:sz w:val="24"/>
          <w:szCs w:val="24"/>
        </w:rPr>
        <w:t>を</w:t>
      </w:r>
    </w:p>
    <w:p w14:paraId="450EC9C5" w14:textId="3B1C33F9" w:rsidR="006759E4" w:rsidRDefault="006759E4" w:rsidP="00D418D8">
      <w:pPr>
        <w:pStyle w:val="a3"/>
        <w:ind w:leftChars="0" w:left="135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整理する。</w:t>
      </w:r>
    </w:p>
    <w:p w14:paraId="3F15310A" w14:textId="77777777" w:rsidR="00BC5816" w:rsidRPr="00D418D8" w:rsidRDefault="00BC5816" w:rsidP="00D418D8">
      <w:pPr>
        <w:pStyle w:val="a3"/>
        <w:ind w:leftChars="0" w:left="1356"/>
        <w:rPr>
          <w:rFonts w:ascii="ＭＳ Ｐ明朝" w:eastAsia="ＭＳ Ｐ明朝" w:hAnsi="ＭＳ Ｐ明朝"/>
          <w:sz w:val="24"/>
          <w:szCs w:val="24"/>
        </w:rPr>
      </w:pPr>
    </w:p>
    <w:p w14:paraId="5BDB4FA0" w14:textId="6C592E4B" w:rsidR="006759E4" w:rsidRPr="00D418D8" w:rsidRDefault="006759E4" w:rsidP="006759E4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開発事業者へのアンケート調査</w:t>
      </w:r>
      <w:r w:rsidR="00EB4072">
        <w:rPr>
          <w:rFonts w:ascii="ＭＳ Ｐ明朝" w:eastAsia="ＭＳ Ｐ明朝" w:hAnsi="ＭＳ Ｐ明朝" w:hint="eastAsia"/>
          <w:sz w:val="24"/>
          <w:szCs w:val="24"/>
        </w:rPr>
        <w:t>及び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ヒアリング調査</w:t>
      </w:r>
    </w:p>
    <w:p w14:paraId="6B9CCE34" w14:textId="77777777" w:rsidR="00D418D8" w:rsidRDefault="006759E4" w:rsidP="006759E4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開発事業者に対し、ヒアリング調査を実施し、本町内における未利用地の有効活用方法及</w:t>
      </w:r>
    </w:p>
    <w:p w14:paraId="3346747F" w14:textId="5621D95E" w:rsidR="006759E4" w:rsidRPr="00D418D8" w:rsidRDefault="006759E4" w:rsidP="00D418D8">
      <w:pPr>
        <w:ind w:left="636" w:firstLineChars="300" w:firstLine="72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び開発の意向を把握する。</w:t>
      </w:r>
    </w:p>
    <w:p w14:paraId="77DD6F74" w14:textId="6CD396DB" w:rsidR="006759E4" w:rsidRPr="00D418D8" w:rsidRDefault="006759E4" w:rsidP="006759E4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618C0" w:rsidRPr="00D418D8">
        <w:rPr>
          <w:rFonts w:ascii="ＭＳ Ｐ明朝" w:eastAsia="ＭＳ Ｐ明朝" w:hAnsi="ＭＳ Ｐ明朝" w:hint="eastAsia"/>
          <w:sz w:val="24"/>
          <w:szCs w:val="24"/>
        </w:rPr>
        <w:t>〇対象業種：不動産業、総合建設業</w:t>
      </w:r>
    </w:p>
    <w:p w14:paraId="00002790" w14:textId="1436EB32" w:rsidR="005618C0" w:rsidRPr="00D418D8" w:rsidRDefault="005618C0" w:rsidP="006759E4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〇抽出条件：千葉県</w:t>
      </w:r>
      <w:r w:rsidR="00EB4072">
        <w:rPr>
          <w:rFonts w:ascii="ＭＳ Ｐ明朝" w:eastAsia="ＭＳ Ｐ明朝" w:hAnsi="ＭＳ Ｐ明朝" w:hint="eastAsia"/>
          <w:sz w:val="24"/>
          <w:szCs w:val="24"/>
        </w:rPr>
        <w:t>及び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周辺の開発に参画実績のある事業者</w:t>
      </w:r>
    </w:p>
    <w:p w14:paraId="44407E0D" w14:textId="2B0718FD" w:rsidR="003F735E" w:rsidRDefault="005618C0" w:rsidP="000729C5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〇企業訪問：５社程度</w:t>
      </w:r>
    </w:p>
    <w:p w14:paraId="4A5658E8" w14:textId="77777777" w:rsidR="00BC5816" w:rsidRPr="00D418D8" w:rsidRDefault="00BC5816" w:rsidP="000729C5">
      <w:pPr>
        <w:ind w:left="636"/>
        <w:rPr>
          <w:rFonts w:ascii="ＭＳ Ｐ明朝" w:eastAsia="ＭＳ Ｐ明朝" w:hAnsi="ＭＳ Ｐ明朝"/>
          <w:sz w:val="24"/>
          <w:szCs w:val="24"/>
        </w:rPr>
      </w:pPr>
    </w:p>
    <w:p w14:paraId="568A9A75" w14:textId="1B7175AB" w:rsidR="003F735E" w:rsidRPr="00D418D8" w:rsidRDefault="003F735E" w:rsidP="003F735E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企業ニーズアンケート調査及び企業ヒアリング調査</w:t>
      </w:r>
    </w:p>
    <w:p w14:paraId="74F2002E" w14:textId="77777777" w:rsidR="00D418D8" w:rsidRDefault="003F735E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開発事業者アンケートをもとに、企業ニーズアンケート調査を実施し、本町への企業立地需</w:t>
      </w:r>
    </w:p>
    <w:p w14:paraId="59C312DB" w14:textId="1CCCB96B" w:rsidR="003F735E" w:rsidRPr="00D418D8" w:rsidRDefault="003F735E" w:rsidP="00D418D8">
      <w:pPr>
        <w:ind w:left="636" w:firstLineChars="300" w:firstLine="72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要及び立地に際して求める条件等について把握する。</w:t>
      </w:r>
    </w:p>
    <w:p w14:paraId="17896778" w14:textId="77777777" w:rsidR="00D418D8" w:rsidRDefault="0071355E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また、本町への立地意向のある</w:t>
      </w:r>
      <w:r w:rsidR="000729C5" w:rsidRPr="00D418D8">
        <w:rPr>
          <w:rFonts w:ascii="ＭＳ Ｐ明朝" w:eastAsia="ＭＳ Ｐ明朝" w:hAnsi="ＭＳ Ｐ明朝" w:hint="eastAsia"/>
          <w:sz w:val="24"/>
          <w:szCs w:val="24"/>
        </w:rPr>
        <w:t>企業を中心に訪問によるヒアリング調査を実施し、本町の立</w:t>
      </w:r>
    </w:p>
    <w:p w14:paraId="1E864B40" w14:textId="0B675DE2" w:rsidR="000729C5" w:rsidRPr="00D418D8" w:rsidRDefault="000729C5" w:rsidP="00D418D8">
      <w:pPr>
        <w:ind w:left="636" w:firstLineChars="300" w:firstLine="72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地環境に関する条件などを把握する。</w:t>
      </w:r>
    </w:p>
    <w:p w14:paraId="25EB21B4" w14:textId="50164A46" w:rsidR="000729C5" w:rsidRPr="00D418D8" w:rsidRDefault="000729C5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〇発送数：１,０００社程度</w:t>
      </w:r>
    </w:p>
    <w:p w14:paraId="75925E41" w14:textId="508DF4EC" w:rsidR="000729C5" w:rsidRPr="00D418D8" w:rsidRDefault="000729C5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〇対象業種：開発事業者へのアンケート結果により誘致を見込める業種</w:t>
      </w:r>
    </w:p>
    <w:p w14:paraId="3CA0059E" w14:textId="2B66A64E" w:rsidR="000729C5" w:rsidRPr="00D418D8" w:rsidRDefault="000729C5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〇発送地域：①睦沢町、関東圏</w:t>
      </w:r>
    </w:p>
    <w:p w14:paraId="314B31E0" w14:textId="0B7980FF" w:rsidR="004B23A1" w:rsidRPr="00D418D8" w:rsidRDefault="004B23A1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lastRenderedPageBreak/>
        <w:t xml:space="preserve">　　　　　　　　　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②睦沢町及び周辺地域に拠点を有する全国の企業など</w:t>
      </w:r>
    </w:p>
    <w:p w14:paraId="4D77D555" w14:textId="06D910CB" w:rsidR="000729C5" w:rsidRPr="00D418D8" w:rsidRDefault="000729C5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4B23A1" w:rsidRPr="00D418D8">
        <w:rPr>
          <w:rFonts w:ascii="ＭＳ Ｐ明朝" w:eastAsia="ＭＳ Ｐ明朝" w:hAnsi="ＭＳ Ｐ明朝" w:hint="eastAsia"/>
          <w:sz w:val="24"/>
          <w:szCs w:val="24"/>
        </w:rPr>
        <w:t>〇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企業訪問ヒアリング：１０社程度を限度に反響のあった企業</w:t>
      </w:r>
    </w:p>
    <w:p w14:paraId="6D23B49F" w14:textId="77777777" w:rsidR="000729C5" w:rsidRPr="00D418D8" w:rsidRDefault="000729C5" w:rsidP="003F735E">
      <w:pPr>
        <w:ind w:left="636"/>
        <w:rPr>
          <w:rFonts w:ascii="ＭＳ Ｐ明朝" w:eastAsia="ＭＳ Ｐ明朝" w:hAnsi="ＭＳ Ｐ明朝"/>
          <w:sz w:val="24"/>
          <w:szCs w:val="24"/>
        </w:rPr>
      </w:pPr>
    </w:p>
    <w:p w14:paraId="44D712D3" w14:textId="31D562C3" w:rsidR="000729C5" w:rsidRPr="00D418D8" w:rsidRDefault="00D33AD3" w:rsidP="00D33AD3">
      <w:pPr>
        <w:pStyle w:val="a3"/>
        <w:numPr>
          <w:ilvl w:val="0"/>
          <w:numId w:val="3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>方向性の検討</w:t>
      </w:r>
    </w:p>
    <w:p w14:paraId="06404527" w14:textId="6D9DA28E" w:rsidR="00D33AD3" w:rsidRDefault="00D33AD3" w:rsidP="00D33AD3">
      <w:pPr>
        <w:pStyle w:val="a3"/>
        <w:ind w:leftChars="0" w:left="1356"/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（２）（３）の結果を踏まえ、未利用地の整備の方向性を検討する。</w:t>
      </w:r>
    </w:p>
    <w:p w14:paraId="53721F77" w14:textId="77777777" w:rsidR="00BC5816" w:rsidRPr="00D418D8" w:rsidRDefault="00BC5816" w:rsidP="00D33AD3">
      <w:pPr>
        <w:pStyle w:val="a3"/>
        <w:ind w:leftChars="0" w:left="1356"/>
        <w:rPr>
          <w:rFonts w:ascii="ＭＳ Ｐ明朝" w:eastAsia="ＭＳ Ｐ明朝" w:hAnsi="ＭＳ Ｐ明朝"/>
          <w:sz w:val="24"/>
          <w:szCs w:val="24"/>
        </w:rPr>
      </w:pPr>
    </w:p>
    <w:p w14:paraId="6BCF8B48" w14:textId="1900D0B7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（５）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D418D8">
        <w:rPr>
          <w:rFonts w:ascii="ＭＳ Ｐ明朝" w:eastAsia="ＭＳ Ｐ明朝" w:hAnsi="ＭＳ Ｐ明朝"/>
          <w:sz w:val="24"/>
          <w:szCs w:val="24"/>
        </w:rPr>
        <w:t xml:space="preserve"> 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打合せ協議</w:t>
      </w:r>
    </w:p>
    <w:p w14:paraId="6C469BA8" w14:textId="4F53BA98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　　　</w:t>
      </w:r>
      <w:r w:rsidR="00D418D8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設計協議は、業務着手時、中間打合せ１回、最終打合せの計３回を基本とし、中間打合せは</w:t>
      </w:r>
    </w:p>
    <w:p w14:paraId="4DDF6F93" w14:textId="52BE4345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　　適宜必要に応じて行うものとする。</w:t>
      </w:r>
    </w:p>
    <w:p w14:paraId="537DF3F2" w14:textId="77777777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</w:p>
    <w:p w14:paraId="211529B2" w14:textId="0C70CCA1" w:rsidR="00D33AD3" w:rsidRPr="00D418D8" w:rsidRDefault="00BC5816" w:rsidP="00BC5816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６．</w:t>
      </w:r>
      <w:r w:rsidR="00D33AD3" w:rsidRPr="00D418D8">
        <w:rPr>
          <w:rFonts w:ascii="ＭＳ Ｐ明朝" w:eastAsia="ＭＳ Ｐ明朝" w:hAnsi="ＭＳ Ｐ明朝" w:hint="eastAsia"/>
          <w:sz w:val="24"/>
          <w:szCs w:val="24"/>
        </w:rPr>
        <w:t>成果物の納品</w:t>
      </w:r>
    </w:p>
    <w:p w14:paraId="7CDC0D8C" w14:textId="79638E76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①報告書（簡易製本）３部</w:t>
      </w:r>
    </w:p>
    <w:p w14:paraId="44FE8BF9" w14:textId="79747506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="00EB4072">
        <w:rPr>
          <w:rFonts w:ascii="ＭＳ Ｐ明朝" w:eastAsia="ＭＳ Ｐ明朝" w:hAnsi="ＭＳ Ｐ明朝" w:hint="eastAsia"/>
          <w:sz w:val="24"/>
          <w:szCs w:val="24"/>
        </w:rPr>
        <w:t>５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．（１）～（</w:t>
      </w:r>
      <w:r w:rsidR="00B63466">
        <w:rPr>
          <w:rFonts w:ascii="ＭＳ Ｐ明朝" w:eastAsia="ＭＳ Ｐ明朝" w:hAnsi="ＭＳ Ｐ明朝" w:hint="eastAsia"/>
          <w:sz w:val="24"/>
          <w:szCs w:val="24"/>
        </w:rPr>
        <w:t>５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）のそれぞれの業務結果を記載</w:t>
      </w:r>
      <w:r w:rsidR="004B23A1" w:rsidRPr="00D418D8">
        <w:rPr>
          <w:rFonts w:ascii="ＭＳ Ｐ明朝" w:eastAsia="ＭＳ Ｐ明朝" w:hAnsi="ＭＳ Ｐ明朝" w:hint="eastAsia"/>
          <w:sz w:val="24"/>
          <w:szCs w:val="24"/>
        </w:rPr>
        <w:t>し</w:t>
      </w:r>
      <w:r w:rsidRPr="00D418D8">
        <w:rPr>
          <w:rFonts w:ascii="ＭＳ Ｐ明朝" w:eastAsia="ＭＳ Ｐ明朝" w:hAnsi="ＭＳ Ｐ明朝" w:hint="eastAsia"/>
          <w:sz w:val="24"/>
          <w:szCs w:val="24"/>
        </w:rPr>
        <w:t>たものとすること。</w:t>
      </w:r>
    </w:p>
    <w:p w14:paraId="66AF8B08" w14:textId="5A5F1462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②報告書概要版　１０部</w:t>
      </w:r>
    </w:p>
    <w:p w14:paraId="1FF2D64A" w14:textId="36CE01FB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　A3版カラーで作成すること。</w:t>
      </w:r>
    </w:p>
    <w:p w14:paraId="56B9C529" w14:textId="1338A52E" w:rsidR="00D33AD3" w:rsidRPr="00D418D8" w:rsidRDefault="00D33AD3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③ ①報告書及び②</w:t>
      </w:r>
      <w:r w:rsidR="00855878" w:rsidRPr="00D418D8">
        <w:rPr>
          <w:rFonts w:ascii="ＭＳ Ｐ明朝" w:eastAsia="ＭＳ Ｐ明朝" w:hAnsi="ＭＳ Ｐ明朝" w:hint="eastAsia"/>
          <w:sz w:val="24"/>
          <w:szCs w:val="24"/>
        </w:rPr>
        <w:t xml:space="preserve">報告書概要版の電子データ　</w:t>
      </w:r>
      <w:r w:rsidR="00B63466">
        <w:rPr>
          <w:rFonts w:ascii="ＭＳ Ｐ明朝" w:eastAsia="ＭＳ Ｐ明朝" w:hAnsi="ＭＳ Ｐ明朝" w:hint="eastAsia"/>
          <w:sz w:val="24"/>
          <w:szCs w:val="24"/>
        </w:rPr>
        <w:t>一</w:t>
      </w:r>
      <w:r w:rsidR="00855878" w:rsidRPr="00D418D8">
        <w:rPr>
          <w:rFonts w:ascii="ＭＳ Ｐ明朝" w:eastAsia="ＭＳ Ｐ明朝" w:hAnsi="ＭＳ Ｐ明朝" w:hint="eastAsia"/>
          <w:sz w:val="24"/>
          <w:szCs w:val="24"/>
        </w:rPr>
        <w:t>式</w:t>
      </w:r>
    </w:p>
    <w:p w14:paraId="00D9C573" w14:textId="77777777" w:rsidR="00855878" w:rsidRPr="00D418D8" w:rsidRDefault="00855878" w:rsidP="00D33AD3">
      <w:pPr>
        <w:rPr>
          <w:rFonts w:ascii="ＭＳ Ｐ明朝" w:eastAsia="ＭＳ Ｐ明朝" w:hAnsi="ＭＳ Ｐ明朝"/>
          <w:sz w:val="24"/>
          <w:szCs w:val="24"/>
        </w:rPr>
      </w:pPr>
    </w:p>
    <w:p w14:paraId="4FCF3276" w14:textId="3E39E957" w:rsidR="00855878" w:rsidRPr="00D418D8" w:rsidRDefault="00BC5816" w:rsidP="00BC5816">
      <w:pPr>
        <w:ind w:firstLineChars="50" w:firstLine="12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７．</w:t>
      </w:r>
      <w:r w:rsidR="00855878" w:rsidRPr="00D418D8">
        <w:rPr>
          <w:rFonts w:ascii="ＭＳ Ｐ明朝" w:eastAsia="ＭＳ Ｐ明朝" w:hAnsi="ＭＳ Ｐ明朝" w:hint="eastAsia"/>
          <w:sz w:val="24"/>
          <w:szCs w:val="24"/>
        </w:rPr>
        <w:t>業務上の留意事項</w:t>
      </w:r>
    </w:p>
    <w:p w14:paraId="128C82E2" w14:textId="423684A1" w:rsidR="001A1CF0" w:rsidRPr="00D418D8" w:rsidRDefault="001A1CF0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①業務の進捗に関して、双方で定期的に報告を行うこと。</w:t>
      </w:r>
    </w:p>
    <w:p w14:paraId="2EA36A25" w14:textId="4EAFC279" w:rsidR="001A1CF0" w:rsidRPr="00D418D8" w:rsidRDefault="001A1CF0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②本業務において、本仕様書に記載のない事項、または疑義が生じた場合は、双方協議の上、</w:t>
      </w:r>
    </w:p>
    <w:p w14:paraId="5A0700D4" w14:textId="45EBAA25" w:rsidR="001A1CF0" w:rsidRPr="00D418D8" w:rsidRDefault="001A1CF0" w:rsidP="00D33AD3">
      <w:pPr>
        <w:rPr>
          <w:rFonts w:ascii="ＭＳ Ｐ明朝" w:eastAsia="ＭＳ Ｐ明朝" w:hAnsi="ＭＳ Ｐ明朝"/>
          <w:sz w:val="24"/>
          <w:szCs w:val="24"/>
        </w:rPr>
      </w:pPr>
      <w:r w:rsidRPr="00D418D8">
        <w:rPr>
          <w:rFonts w:ascii="ＭＳ Ｐ明朝" w:eastAsia="ＭＳ Ｐ明朝" w:hAnsi="ＭＳ Ｐ明朝" w:hint="eastAsia"/>
          <w:sz w:val="24"/>
          <w:szCs w:val="24"/>
        </w:rPr>
        <w:t xml:space="preserve">　　　　　委託者の指示に従うものとする。</w:t>
      </w:r>
    </w:p>
    <w:sectPr w:rsidR="001A1CF0" w:rsidRPr="00D418D8" w:rsidSect="00CF55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5CB1"/>
    <w:multiLevelType w:val="hybridMultilevel"/>
    <w:tmpl w:val="79589DE2"/>
    <w:lvl w:ilvl="0" w:tplc="9112F20C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8B74F63"/>
    <w:multiLevelType w:val="hybridMultilevel"/>
    <w:tmpl w:val="986C122E"/>
    <w:lvl w:ilvl="0" w:tplc="AE50C8DE">
      <w:start w:val="1"/>
      <w:numFmt w:val="decimalFullWidth"/>
      <w:lvlText w:val="（%1）"/>
      <w:lvlJc w:val="left"/>
      <w:pPr>
        <w:ind w:left="13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6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6" w:hanging="440"/>
      </w:pPr>
    </w:lvl>
    <w:lvl w:ilvl="3" w:tplc="0409000F" w:tentative="1">
      <w:start w:val="1"/>
      <w:numFmt w:val="decimal"/>
      <w:lvlText w:val="%4."/>
      <w:lvlJc w:val="left"/>
      <w:pPr>
        <w:ind w:left="2396" w:hanging="440"/>
      </w:pPr>
    </w:lvl>
    <w:lvl w:ilvl="4" w:tplc="04090017" w:tentative="1">
      <w:start w:val="1"/>
      <w:numFmt w:val="aiueoFullWidth"/>
      <w:lvlText w:val="(%5)"/>
      <w:lvlJc w:val="left"/>
      <w:pPr>
        <w:ind w:left="2836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40"/>
      </w:pPr>
    </w:lvl>
    <w:lvl w:ilvl="6" w:tplc="0409000F" w:tentative="1">
      <w:start w:val="1"/>
      <w:numFmt w:val="decimal"/>
      <w:lvlText w:val="%7."/>
      <w:lvlJc w:val="left"/>
      <w:pPr>
        <w:ind w:left="3716" w:hanging="440"/>
      </w:pPr>
    </w:lvl>
    <w:lvl w:ilvl="7" w:tplc="04090017" w:tentative="1">
      <w:start w:val="1"/>
      <w:numFmt w:val="aiueoFullWidth"/>
      <w:lvlText w:val="(%8)"/>
      <w:lvlJc w:val="left"/>
      <w:pPr>
        <w:ind w:left="4156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40"/>
      </w:pPr>
    </w:lvl>
  </w:abstractNum>
  <w:abstractNum w:abstractNumId="2" w15:restartNumberingAfterBreak="0">
    <w:nsid w:val="29CD4F50"/>
    <w:multiLevelType w:val="hybridMultilevel"/>
    <w:tmpl w:val="1D10704C"/>
    <w:lvl w:ilvl="0" w:tplc="A386FA7C">
      <w:start w:val="1"/>
      <w:numFmt w:val="decimalFullWidth"/>
      <w:lvlText w:val="%1，"/>
      <w:lvlJc w:val="left"/>
      <w:pPr>
        <w:ind w:left="864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2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2" w:hanging="440"/>
      </w:pPr>
    </w:lvl>
    <w:lvl w:ilvl="3" w:tplc="0409000F" w:tentative="1">
      <w:start w:val="1"/>
      <w:numFmt w:val="decimal"/>
      <w:lvlText w:val="%4."/>
      <w:lvlJc w:val="left"/>
      <w:pPr>
        <w:ind w:left="2192" w:hanging="440"/>
      </w:pPr>
    </w:lvl>
    <w:lvl w:ilvl="4" w:tplc="04090017" w:tentative="1">
      <w:start w:val="1"/>
      <w:numFmt w:val="aiueoFullWidth"/>
      <w:lvlText w:val="(%5)"/>
      <w:lvlJc w:val="left"/>
      <w:pPr>
        <w:ind w:left="2632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2" w:hanging="440"/>
      </w:pPr>
    </w:lvl>
    <w:lvl w:ilvl="6" w:tplc="0409000F" w:tentative="1">
      <w:start w:val="1"/>
      <w:numFmt w:val="decimal"/>
      <w:lvlText w:val="%7."/>
      <w:lvlJc w:val="left"/>
      <w:pPr>
        <w:ind w:left="3512" w:hanging="440"/>
      </w:pPr>
    </w:lvl>
    <w:lvl w:ilvl="7" w:tplc="04090017" w:tentative="1">
      <w:start w:val="1"/>
      <w:numFmt w:val="aiueoFullWidth"/>
      <w:lvlText w:val="(%8)"/>
      <w:lvlJc w:val="left"/>
      <w:pPr>
        <w:ind w:left="3952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2" w:hanging="440"/>
      </w:pPr>
    </w:lvl>
  </w:abstractNum>
  <w:abstractNum w:abstractNumId="3" w15:restartNumberingAfterBreak="0">
    <w:nsid w:val="5FD420C4"/>
    <w:multiLevelType w:val="hybridMultilevel"/>
    <w:tmpl w:val="0B089570"/>
    <w:lvl w:ilvl="0" w:tplc="CC86DDF8">
      <w:start w:val="1"/>
      <w:numFmt w:val="decimalFullWidth"/>
      <w:lvlText w:val="%1．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4" w15:restartNumberingAfterBreak="0">
    <w:nsid w:val="69731BAC"/>
    <w:multiLevelType w:val="hybridMultilevel"/>
    <w:tmpl w:val="A15E24CE"/>
    <w:lvl w:ilvl="0" w:tplc="FF88B65E">
      <w:start w:val="1"/>
      <w:numFmt w:val="decimalFullWidth"/>
      <w:lvlText w:val="%1．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DC"/>
    <w:rsid w:val="000729C5"/>
    <w:rsid w:val="000D6CDF"/>
    <w:rsid w:val="00114A8D"/>
    <w:rsid w:val="00191E23"/>
    <w:rsid w:val="001A1CF0"/>
    <w:rsid w:val="002022C8"/>
    <w:rsid w:val="00203F0B"/>
    <w:rsid w:val="002D48DB"/>
    <w:rsid w:val="003A1100"/>
    <w:rsid w:val="003D1873"/>
    <w:rsid w:val="003D41A3"/>
    <w:rsid w:val="003D5A79"/>
    <w:rsid w:val="003F735E"/>
    <w:rsid w:val="00413327"/>
    <w:rsid w:val="004B23A1"/>
    <w:rsid w:val="004B56B1"/>
    <w:rsid w:val="005246EA"/>
    <w:rsid w:val="005618C0"/>
    <w:rsid w:val="00562A09"/>
    <w:rsid w:val="00653838"/>
    <w:rsid w:val="006759E4"/>
    <w:rsid w:val="006918F9"/>
    <w:rsid w:val="006E4A7D"/>
    <w:rsid w:val="006F5CC6"/>
    <w:rsid w:val="0071355E"/>
    <w:rsid w:val="00736786"/>
    <w:rsid w:val="00815E07"/>
    <w:rsid w:val="0081745D"/>
    <w:rsid w:val="00836477"/>
    <w:rsid w:val="00855878"/>
    <w:rsid w:val="008A2DC9"/>
    <w:rsid w:val="0093462D"/>
    <w:rsid w:val="00A00A65"/>
    <w:rsid w:val="00A5380F"/>
    <w:rsid w:val="00AE0C95"/>
    <w:rsid w:val="00AF587A"/>
    <w:rsid w:val="00B403BF"/>
    <w:rsid w:val="00B63466"/>
    <w:rsid w:val="00BC5816"/>
    <w:rsid w:val="00BE20B3"/>
    <w:rsid w:val="00CF551A"/>
    <w:rsid w:val="00D33AD3"/>
    <w:rsid w:val="00D33B2E"/>
    <w:rsid w:val="00D418D8"/>
    <w:rsid w:val="00EB4072"/>
    <w:rsid w:val="00F74FBE"/>
    <w:rsid w:val="00FC3DDC"/>
    <w:rsid w:val="00FF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BB591C"/>
  <w15:chartTrackingRefBased/>
  <w15:docId w15:val="{4BC3CF77-F3D3-41BC-A747-32A323925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51A"/>
    <w:pPr>
      <w:ind w:leftChars="400" w:left="840"/>
    </w:pPr>
  </w:style>
  <w:style w:type="table" w:styleId="a4">
    <w:name w:val="Table Grid"/>
    <w:basedOn w:val="a1"/>
    <w:uiPriority w:val="39"/>
    <w:rsid w:val="00BE2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2659-08FE-44DE-A00E-453B363F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重雄</dc:creator>
  <cp:keywords/>
  <dc:description/>
  <cp:lastModifiedBy>岡田　好弘</cp:lastModifiedBy>
  <cp:revision>26</cp:revision>
  <cp:lastPrinted>2025-08-04T08:18:00Z</cp:lastPrinted>
  <dcterms:created xsi:type="dcterms:W3CDTF">2025-06-26T04:27:00Z</dcterms:created>
  <dcterms:modified xsi:type="dcterms:W3CDTF">2025-08-07T23:48:00Z</dcterms:modified>
</cp:coreProperties>
</file>